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9B0F3" w14:textId="7D169FF2" w:rsidR="005937A6" w:rsidRPr="005937A6" w:rsidRDefault="005937A6" w:rsidP="005937A6">
      <w:pPr>
        <w:rPr>
          <w:b/>
          <w:sz w:val="24"/>
          <w:u w:val="single"/>
        </w:rPr>
      </w:pPr>
      <w:r w:rsidRPr="005937A6">
        <w:rPr>
          <w:b/>
          <w:sz w:val="24"/>
          <w:u w:val="single"/>
        </w:rPr>
        <w:t>Příloha 2: Podmínky zajištění ochrany před sociálně patologickými jevy a projevy diskriminace, nepřátelství nebo násilí</w:t>
      </w:r>
    </w:p>
    <w:p w14:paraId="68031400" w14:textId="77777777" w:rsidR="005937A6" w:rsidRDefault="005937A6" w:rsidP="00B20569">
      <w:pPr>
        <w:jc w:val="center"/>
        <w:rPr>
          <w:i/>
          <w:sz w:val="24"/>
          <w:u w:val="single"/>
        </w:rPr>
      </w:pPr>
    </w:p>
    <w:p w14:paraId="5996488D" w14:textId="0CABBF15" w:rsidR="00425FCA" w:rsidRPr="00425FCA" w:rsidRDefault="00425FCA" w:rsidP="00B20569">
      <w:pPr>
        <w:jc w:val="center"/>
        <w:rPr>
          <w:i/>
          <w:sz w:val="24"/>
          <w:u w:val="single"/>
        </w:rPr>
      </w:pPr>
      <w:r w:rsidRPr="00425FCA">
        <w:rPr>
          <w:i/>
          <w:sz w:val="24"/>
          <w:u w:val="single"/>
        </w:rPr>
        <w:t>Směrnice prevence rizikového chování</w:t>
      </w:r>
      <w:r w:rsidR="005937A6">
        <w:rPr>
          <w:i/>
          <w:sz w:val="24"/>
          <w:u w:val="single"/>
        </w:rPr>
        <w:t xml:space="preserve"> </w:t>
      </w:r>
    </w:p>
    <w:p w14:paraId="51E09296" w14:textId="77777777" w:rsidR="00425FCA" w:rsidRDefault="00425FCA" w:rsidP="00980033">
      <w:pPr>
        <w:rPr>
          <w:b/>
          <w:sz w:val="24"/>
        </w:rPr>
      </w:pPr>
    </w:p>
    <w:p w14:paraId="5D5A8936" w14:textId="77777777" w:rsidR="00980033" w:rsidRPr="00407061" w:rsidRDefault="00980033" w:rsidP="00980033">
      <w:pPr>
        <w:rPr>
          <w:b/>
          <w:sz w:val="24"/>
        </w:rPr>
      </w:pPr>
      <w:r w:rsidRPr="00407061">
        <w:rPr>
          <w:b/>
          <w:sz w:val="24"/>
        </w:rPr>
        <w:t>Obecná ustanovení</w:t>
      </w:r>
    </w:p>
    <w:p w14:paraId="754EB328" w14:textId="77777777" w:rsidR="00980033" w:rsidRPr="00640C76" w:rsidRDefault="00980033" w:rsidP="00980033">
      <w:pPr>
        <w:pStyle w:val="Zkladntext21"/>
        <w:spacing w:before="120" w:line="240" w:lineRule="atLeast"/>
        <w:rPr>
          <w:b/>
        </w:rPr>
      </w:pPr>
      <w:r w:rsidRPr="00640C76">
        <w:rPr>
          <w:b/>
        </w:rPr>
        <w:t xml:space="preserve">Na základě ustanovení </w:t>
      </w:r>
      <w:r w:rsidR="00BB4BBB" w:rsidRPr="006E4ACB">
        <w:rPr>
          <w:b/>
        </w:rPr>
        <w:t>§ 165</w:t>
      </w:r>
      <w:r w:rsidR="00BB4BBB">
        <w:rPr>
          <w:b/>
        </w:rPr>
        <w:t>, odst. 1., písm. a)</w:t>
      </w:r>
      <w:r w:rsidR="00BB4BBB" w:rsidRPr="006E4ACB">
        <w:rPr>
          <w:b/>
        </w:rPr>
        <w:t xml:space="preserve"> zákona č. 561/2004 Sb. o předškolním, základním středním, vyšším odborném a jiném vzdělávání (školský zákon)</w:t>
      </w:r>
      <w:r w:rsidR="00BB4BBB" w:rsidRPr="006E4ACB">
        <w:t xml:space="preserve"> </w:t>
      </w:r>
      <w:r w:rsidRPr="00640C76">
        <w:rPr>
          <w:b/>
        </w:rPr>
        <w:t>v platném znění vydávám jako statutární orgán školy tuto směrnici. Směrnice je součástí organizačního řádu školy</w:t>
      </w:r>
    </w:p>
    <w:p w14:paraId="673BFDDD" w14:textId="77777777" w:rsidR="00F35D35" w:rsidRDefault="00F35D35" w:rsidP="00F35D35">
      <w:pPr>
        <w:jc w:val="center"/>
        <w:rPr>
          <w:b/>
          <w:sz w:val="28"/>
          <w:szCs w:val="28"/>
        </w:rPr>
      </w:pPr>
    </w:p>
    <w:p w14:paraId="0386FCB4" w14:textId="77777777" w:rsidR="00F35D35" w:rsidRPr="00F35D35" w:rsidRDefault="00FB06FB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(1) Tato směrnice</w:t>
      </w:r>
    </w:p>
    <w:p w14:paraId="6C992AB4" w14:textId="77777777" w:rsidR="00694C79" w:rsidRDefault="00694C79" w:rsidP="00694C79">
      <w:pPr>
        <w:pStyle w:val="Zkladntext"/>
        <w:widowControl w:val="0"/>
        <w:numPr>
          <w:ilvl w:val="0"/>
          <w:numId w:val="11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vymezuje aktuální terminologii, která je v souladu s terminologií v zemích EU a začlenění prevence do školního vzdělávacího programu a školního řádu,</w:t>
      </w:r>
    </w:p>
    <w:p w14:paraId="4B0826C3" w14:textId="77777777" w:rsidR="00694C79" w:rsidRDefault="00694C79" w:rsidP="00694C79">
      <w:pPr>
        <w:pStyle w:val="Zkladntext"/>
        <w:widowControl w:val="0"/>
        <w:numPr>
          <w:ilvl w:val="0"/>
          <w:numId w:val="11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popisuje jednotlivé instituce v systému prevence a úlohu pedagogického pracovníka,</w:t>
      </w:r>
    </w:p>
    <w:p w14:paraId="12C3EBEC" w14:textId="77777777" w:rsidR="00694C79" w:rsidRPr="00694C79" w:rsidRDefault="00694C79" w:rsidP="00694C79">
      <w:pPr>
        <w:pStyle w:val="Zkladntext"/>
        <w:widowControl w:val="0"/>
        <w:numPr>
          <w:ilvl w:val="0"/>
          <w:numId w:val="11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definuje Preventivní program (u subjektů, které žádají o dotaci, Minimální preventivní program – dále jen preventivní program), </w:t>
      </w:r>
    </w:p>
    <w:p w14:paraId="013E717D" w14:textId="77777777" w:rsidR="00DE32B0" w:rsidRPr="00694C79" w:rsidRDefault="00694C79" w:rsidP="00694C79">
      <w:pPr>
        <w:pStyle w:val="Zkladntext"/>
        <w:widowControl w:val="0"/>
        <w:numPr>
          <w:ilvl w:val="0"/>
          <w:numId w:val="11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d</w:t>
      </w:r>
      <w:r w:rsidRPr="00694C79">
        <w:rPr>
          <w:bCs/>
          <w:color w:val="000000"/>
          <w:szCs w:val="24"/>
        </w:rPr>
        <w:t xml:space="preserve">oporučuje postupy </w:t>
      </w:r>
      <w:r>
        <w:rPr>
          <w:bCs/>
          <w:color w:val="000000"/>
          <w:szCs w:val="24"/>
        </w:rPr>
        <w:t>pedagogů</w:t>
      </w:r>
      <w:r>
        <w:t xml:space="preserve"> </w:t>
      </w:r>
      <w:r w:rsidRPr="00694C79">
        <w:rPr>
          <w:bCs/>
          <w:color w:val="000000"/>
          <w:szCs w:val="24"/>
        </w:rPr>
        <w:t>při výskytu vybraných rizikových forem chování dětí a mládeže</w:t>
      </w:r>
    </w:p>
    <w:p w14:paraId="53947717" w14:textId="77777777"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(2) Primární prevence rizikového chování se na škole/školském zařízení zaměřuje prioritně na p</w:t>
      </w:r>
      <w:r w:rsidRPr="0002658D">
        <w:rPr>
          <w:sz w:val="24"/>
          <w:szCs w:val="24"/>
        </w:rPr>
        <w:t xml:space="preserve">ředcházení </w:t>
      </w:r>
      <w:r>
        <w:rPr>
          <w:sz w:val="24"/>
          <w:szCs w:val="24"/>
        </w:rPr>
        <w:t xml:space="preserve">rozvoje rizik, které směřují </w:t>
      </w:r>
      <w:r w:rsidRPr="0002658D">
        <w:rPr>
          <w:sz w:val="24"/>
          <w:szCs w:val="24"/>
        </w:rPr>
        <w:t>zejména</w:t>
      </w:r>
      <w:r>
        <w:rPr>
          <w:sz w:val="24"/>
          <w:szCs w:val="24"/>
        </w:rPr>
        <w:t xml:space="preserve"> k</w:t>
      </w:r>
      <w:r w:rsidRPr="0002658D">
        <w:rPr>
          <w:sz w:val="24"/>
          <w:szCs w:val="24"/>
        </w:rPr>
        <w:t xml:space="preserve"> následujícím rizikovým projevům v chování žáků: </w:t>
      </w:r>
    </w:p>
    <w:p w14:paraId="01A98D6B" w14:textId="77777777" w:rsidR="00D01D4A" w:rsidRPr="00D723F7" w:rsidRDefault="00D01D4A" w:rsidP="00407061">
      <w:pPr>
        <w:ind w:left="720"/>
        <w:jc w:val="both"/>
        <w:rPr>
          <w:sz w:val="24"/>
          <w:szCs w:val="24"/>
        </w:rPr>
      </w:pPr>
    </w:p>
    <w:p w14:paraId="60A2FB90" w14:textId="77777777" w:rsidR="00D01D4A" w:rsidRPr="00D723F7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D723F7">
        <w:rPr>
          <w:sz w:val="24"/>
          <w:szCs w:val="24"/>
        </w:rPr>
        <w:t>a</w:t>
      </w:r>
      <w:smartTag w:uri="urn:schemas-microsoft-com:office:smarttags" w:element="PersonName">
        <w:r w:rsidRPr="00D723F7">
          <w:rPr>
            <w:sz w:val="24"/>
            <w:szCs w:val="24"/>
          </w:rPr>
          <w:t>g</w:t>
        </w:r>
      </w:smartTag>
      <w:r w:rsidRPr="00D723F7">
        <w:rPr>
          <w:sz w:val="24"/>
          <w:szCs w:val="24"/>
        </w:rPr>
        <w:t>rese, šikana, kyberšikana</w:t>
      </w:r>
      <w:r w:rsidR="00D723F7" w:rsidRPr="00D723F7">
        <w:rPr>
          <w:sz w:val="24"/>
          <w:szCs w:val="24"/>
        </w:rPr>
        <w:t xml:space="preserve"> a další rizikové formy komunikace prostřednictvím multimedií,</w:t>
      </w:r>
      <w:r w:rsidRPr="00D723F7">
        <w:rPr>
          <w:sz w:val="24"/>
          <w:szCs w:val="24"/>
        </w:rPr>
        <w:t>, násilí, vandalismus, intolerance, antisemitismus, extremismus, rasismus a xenofobie, homofobie</w:t>
      </w:r>
    </w:p>
    <w:p w14:paraId="6799BE45" w14:textId="77777777" w:rsidR="00D01D4A" w:rsidRPr="00D723F7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D723F7">
        <w:rPr>
          <w:sz w:val="24"/>
          <w:szCs w:val="24"/>
        </w:rPr>
        <w:t xml:space="preserve">záškoláctví, </w:t>
      </w:r>
    </w:p>
    <w:p w14:paraId="10254525" w14:textId="77777777" w:rsidR="00D01D4A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>závislostní chování, užívání všech návykových látek, netolismus, gambling</w:t>
      </w:r>
    </w:p>
    <w:p w14:paraId="00DA5B63" w14:textId="77777777" w:rsidR="00D01D4A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 xml:space="preserve">rizikové sporty a rizikové chování v dopravě, </w:t>
      </w:r>
      <w:r w:rsidR="00D723F7">
        <w:rPr>
          <w:sz w:val="24"/>
          <w:szCs w:val="24"/>
        </w:rPr>
        <w:t>prevence úrazů,</w:t>
      </w:r>
    </w:p>
    <w:p w14:paraId="53F08841" w14:textId="77777777" w:rsidR="00D01D4A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spektrum poruch příjmu potravy</w:t>
      </w:r>
      <w:r w:rsidRPr="0002658D">
        <w:rPr>
          <w:sz w:val="24"/>
          <w:szCs w:val="24"/>
        </w:rPr>
        <w:t>,</w:t>
      </w:r>
    </w:p>
    <w:p w14:paraId="4DA814A8" w14:textId="77777777" w:rsidR="00D01D4A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>ne</w:t>
      </w:r>
      <w:smartTag w:uri="urn:schemas-microsoft-com:office:smarttags" w:element="PersonName">
        <w:r w:rsidRPr="0002658D">
          <w:rPr>
            <w:sz w:val="24"/>
            <w:szCs w:val="24"/>
          </w:rPr>
          <w:t>g</w:t>
        </w:r>
      </w:smartTag>
      <w:r w:rsidRPr="0002658D">
        <w:rPr>
          <w:sz w:val="24"/>
          <w:szCs w:val="24"/>
        </w:rPr>
        <w:t>ativní působení sekt,</w:t>
      </w:r>
    </w:p>
    <w:p w14:paraId="442D5DAD" w14:textId="77777777" w:rsidR="00D01D4A" w:rsidRPr="00245644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sexuální rizikové chování,</w:t>
      </w:r>
    </w:p>
    <w:p w14:paraId="1B6F9E3A" w14:textId="77777777" w:rsidR="00D26E03" w:rsidRPr="00245644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 xml:space="preserve">projevy syndromu týraného dítěte, </w:t>
      </w:r>
    </w:p>
    <w:p w14:paraId="2415CB86" w14:textId="77777777" w:rsidR="00D26E03" w:rsidRPr="00245644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krádeže,</w:t>
      </w:r>
    </w:p>
    <w:p w14:paraId="732D8CD9" w14:textId="77777777" w:rsidR="00D26E03" w:rsidRPr="00245644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sebepoškozování,</w:t>
      </w:r>
    </w:p>
    <w:p w14:paraId="35815160" w14:textId="77777777" w:rsidR="00D26E03" w:rsidRPr="00245644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negativní projevy závislosti na subku</w:t>
      </w:r>
      <w:r w:rsidR="005A4C96" w:rsidRPr="00245644">
        <w:rPr>
          <w:sz w:val="24"/>
          <w:szCs w:val="24"/>
        </w:rPr>
        <w:t>l</w:t>
      </w:r>
      <w:r w:rsidRPr="00245644">
        <w:rPr>
          <w:sz w:val="24"/>
          <w:szCs w:val="24"/>
        </w:rPr>
        <w:t>t</w:t>
      </w:r>
      <w:r w:rsidR="005A4C96" w:rsidRPr="00245644">
        <w:rPr>
          <w:sz w:val="24"/>
          <w:szCs w:val="24"/>
        </w:rPr>
        <w:t>u</w:t>
      </w:r>
      <w:r w:rsidRPr="00245644">
        <w:rPr>
          <w:sz w:val="24"/>
          <w:szCs w:val="24"/>
        </w:rPr>
        <w:t>rách,</w:t>
      </w:r>
    </w:p>
    <w:p w14:paraId="3D1BA31F" w14:textId="77777777" w:rsidR="00D26E03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domácí násilí,</w:t>
      </w:r>
    </w:p>
    <w:p w14:paraId="684DAE88" w14:textId="77777777" w:rsidR="00D80A6B" w:rsidRPr="006D6DEE" w:rsidRDefault="00D80A6B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6D6DEE">
        <w:rPr>
          <w:sz w:val="24"/>
          <w:szCs w:val="24"/>
        </w:rPr>
        <w:t>hazardní hraní,</w:t>
      </w:r>
    </w:p>
    <w:p w14:paraId="072D822F" w14:textId="77777777" w:rsidR="00D80A6B" w:rsidRPr="006D6DEE" w:rsidRDefault="00D80A6B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6D6DEE">
        <w:rPr>
          <w:bCs/>
          <w:sz w:val="24"/>
          <w:szCs w:val="24"/>
        </w:rPr>
        <w:t>problémové situace týkajících se žáků s PAS (poruchy autistického spektra).</w:t>
      </w:r>
    </w:p>
    <w:p w14:paraId="77E7F254" w14:textId="77777777" w:rsidR="00037F4E" w:rsidRDefault="00037F4E" w:rsidP="00F35D35">
      <w:pPr>
        <w:jc w:val="both"/>
        <w:rPr>
          <w:sz w:val="24"/>
          <w:szCs w:val="24"/>
        </w:rPr>
      </w:pPr>
    </w:p>
    <w:p w14:paraId="184875A2" w14:textId="77777777"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color w:val="000000"/>
          <w:sz w:val="24"/>
          <w:szCs w:val="24"/>
        </w:rPr>
        <w:t>Aktivity školy/školského zařízení jsou cíleně směrovány k prokazatelně efektivní specifické primární prevenci a eliminaci aktivit z oblasti neefektivní primární prevence.</w:t>
      </w:r>
      <w:r w:rsidRPr="008D3154">
        <w:rPr>
          <w:sz w:val="24"/>
          <w:szCs w:val="24"/>
        </w:rPr>
        <w:t xml:space="preserve"> </w:t>
      </w:r>
      <w:r>
        <w:rPr>
          <w:sz w:val="24"/>
          <w:szCs w:val="24"/>
        </w:rPr>
        <w:t>K rozpoznání a zajištění pomoci včasné intervence nebo krizové intervence zejména v případech:</w:t>
      </w:r>
    </w:p>
    <w:p w14:paraId="2ED577BB" w14:textId="77777777" w:rsidR="00D01D4A" w:rsidRDefault="00D01D4A" w:rsidP="00D01D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traumatických zážitků- domácího násilí, šikanování, násilného chování, týrání a zneužívání dětí, včetně komerčního sexuálního zneužívání, ohrožování výchovy </w:t>
      </w:r>
      <w:r w:rsidR="00D723F7">
        <w:rPr>
          <w:sz w:val="24"/>
          <w:szCs w:val="24"/>
        </w:rPr>
        <w:t>dítěte</w:t>
      </w:r>
      <w:r>
        <w:rPr>
          <w:sz w:val="24"/>
          <w:szCs w:val="24"/>
        </w:rPr>
        <w:t>, experimentování s návykovými látkami (legální a nelegální návykové látky), rizikových stravovacích návyků vedoucích k poruchám příjmu potravy (mentální bulimie, mentální anorexie).</w:t>
      </w:r>
    </w:p>
    <w:p w14:paraId="4E5F1D65" w14:textId="77777777" w:rsidR="00D01D4A" w:rsidRDefault="00D01D4A" w:rsidP="00D01D4A">
      <w:pPr>
        <w:jc w:val="both"/>
        <w:rPr>
          <w:b/>
          <w:color w:val="800080"/>
          <w:sz w:val="24"/>
          <w:szCs w:val="24"/>
          <w:u w:val="single"/>
        </w:rPr>
      </w:pPr>
    </w:p>
    <w:p w14:paraId="31F78B14" w14:textId="77777777" w:rsidR="00D01D4A" w:rsidRPr="00D01D4A" w:rsidRDefault="00D01D4A" w:rsidP="00D01D4A">
      <w:pPr>
        <w:rPr>
          <w:color w:val="000000"/>
          <w:sz w:val="24"/>
          <w:szCs w:val="24"/>
        </w:rPr>
      </w:pPr>
      <w:r w:rsidRPr="00D01D4A">
        <w:rPr>
          <w:sz w:val="24"/>
          <w:szCs w:val="24"/>
        </w:rPr>
        <w:t xml:space="preserve">(4) </w:t>
      </w:r>
      <w:r w:rsidRPr="00D01D4A">
        <w:rPr>
          <w:color w:val="000000"/>
          <w:sz w:val="24"/>
          <w:szCs w:val="24"/>
        </w:rPr>
        <w:t>S</w:t>
      </w:r>
      <w:r w:rsidRPr="00D01D4A">
        <w:rPr>
          <w:sz w:val="24"/>
          <w:szCs w:val="24"/>
        </w:rPr>
        <w:t xml:space="preserve">oučástí směrnice jsou přílohy </w:t>
      </w:r>
      <w:r>
        <w:rPr>
          <w:sz w:val="24"/>
          <w:szCs w:val="24"/>
        </w:rPr>
        <w:t xml:space="preserve">materiálu MŠMT </w:t>
      </w:r>
      <w:r w:rsidRPr="00D01D4A">
        <w:rPr>
          <w:b/>
          <w:i/>
          <w:sz w:val="24"/>
          <w:szCs w:val="24"/>
        </w:rPr>
        <w:t xml:space="preserve">„Metodické doporučení  k primární prevenci rizikového chování u dětí, </w:t>
      </w:r>
      <w:r w:rsidRPr="00D01D4A">
        <w:rPr>
          <w:b/>
          <w:i/>
          <w:color w:val="000000"/>
          <w:sz w:val="24"/>
          <w:szCs w:val="24"/>
        </w:rPr>
        <w:t>žáků a studentů</w:t>
      </w:r>
      <w:r w:rsidRPr="00D01D4A">
        <w:rPr>
          <w:b/>
          <w:i/>
          <w:sz w:val="24"/>
          <w:szCs w:val="24"/>
        </w:rPr>
        <w:t xml:space="preserve"> ve školách a školských zařízeních č.j. 21291/2010-28“,</w:t>
      </w:r>
      <w:r w:rsidRPr="00D01D4A">
        <w:rPr>
          <w:sz w:val="24"/>
          <w:szCs w:val="24"/>
        </w:rPr>
        <w:t xml:space="preserve"> které obsahují praktická doporučení pedagogům škol a školním metodikům prevence, jak se zachovat při výskytu určitého rizikového chování ve školách.</w:t>
      </w:r>
    </w:p>
    <w:p w14:paraId="009F3A83" w14:textId="77777777" w:rsidR="00037F4E" w:rsidRPr="00037F4E" w:rsidRDefault="00037F4E" w:rsidP="00037F4E">
      <w:pPr>
        <w:ind w:firstLine="426"/>
        <w:jc w:val="both"/>
        <w:rPr>
          <w:b/>
          <w:color w:val="800080"/>
          <w:sz w:val="24"/>
          <w:szCs w:val="24"/>
          <w:u w:val="single"/>
        </w:rPr>
      </w:pPr>
    </w:p>
    <w:p w14:paraId="358F89E8" w14:textId="77777777" w:rsidR="005937A6" w:rsidRDefault="005937A6" w:rsidP="00F35D35">
      <w:pPr>
        <w:jc w:val="center"/>
        <w:rPr>
          <w:sz w:val="24"/>
          <w:szCs w:val="24"/>
        </w:rPr>
      </w:pPr>
    </w:p>
    <w:p w14:paraId="4E3C8804" w14:textId="77777777" w:rsidR="005937A6" w:rsidRDefault="005937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946890" w14:textId="68DF012A" w:rsidR="00F35D35" w:rsidRPr="00F35D35" w:rsidRDefault="00F35D35" w:rsidP="00F35D35">
      <w:pPr>
        <w:jc w:val="center"/>
        <w:rPr>
          <w:sz w:val="24"/>
          <w:szCs w:val="24"/>
        </w:rPr>
      </w:pPr>
      <w:r w:rsidRPr="00F35D35">
        <w:rPr>
          <w:sz w:val="24"/>
          <w:szCs w:val="24"/>
        </w:rPr>
        <w:lastRenderedPageBreak/>
        <w:t>Článek 2</w:t>
      </w:r>
    </w:p>
    <w:p w14:paraId="137C4644" w14:textId="77777777" w:rsidR="00F35D35" w:rsidRPr="00F35D35" w:rsidRDefault="00F35D35" w:rsidP="00F35D35">
      <w:pPr>
        <w:jc w:val="center"/>
        <w:rPr>
          <w:b/>
          <w:sz w:val="24"/>
          <w:szCs w:val="24"/>
        </w:rPr>
      </w:pPr>
      <w:r w:rsidRPr="00F35D35">
        <w:rPr>
          <w:b/>
          <w:sz w:val="24"/>
          <w:szCs w:val="24"/>
        </w:rPr>
        <w:t>Vymezení základních pojmů</w:t>
      </w:r>
    </w:p>
    <w:p w14:paraId="21A05793" w14:textId="77777777" w:rsidR="00F35D35" w:rsidRPr="00F35D35" w:rsidRDefault="00F35D35" w:rsidP="00F35D35">
      <w:pPr>
        <w:jc w:val="center"/>
        <w:rPr>
          <w:b/>
          <w:sz w:val="24"/>
          <w:szCs w:val="24"/>
        </w:rPr>
      </w:pPr>
    </w:p>
    <w:p w14:paraId="1F4C7713" w14:textId="77777777"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(1) Základním principem primární prevence rizikového chování u žáků je výchova k předcházení a minimalizaci rizikových projevů chování, ke zdravému životnímu stylu, k rozvoji pozitivního sociálního chování a rozvoji psychosociálních dovedností a zvládání zátěžových situací osobnosti. Jedná se o oblast zabývající se prevencí v oblastech uvedených v Čl. 1 odst. 2 s cílem zabránit výskytu rizikového chování v daných oblastech, nebo co nejvíce omezit škody působené jejich výskytem mezi žáky.</w:t>
      </w:r>
    </w:p>
    <w:p w14:paraId="5380D11E" w14:textId="77777777" w:rsidR="00D01D4A" w:rsidRDefault="00D01D4A" w:rsidP="00D01D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E3551A" w14:textId="77777777"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(2) Specifická primární prevence – aktivity a programy, které jsou zaměřeny specificky na předcházení a omezování výskytu jednotlivých forem rizikového chování žáků. Jedná se o:</w:t>
      </w:r>
    </w:p>
    <w:p w14:paraId="1F447AD3" w14:textId="77777777" w:rsidR="00D01D4A" w:rsidRDefault="00D01D4A" w:rsidP="00D01D4A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všeobecnou prevenci, která je zaměřena na širší populaci, aniž by byl dříve zjišťován rozsah problému nebo rizika, </w:t>
      </w:r>
    </w:p>
    <w:p w14:paraId="2128A2DB" w14:textId="77777777" w:rsidR="00D01D4A" w:rsidRDefault="00D01D4A" w:rsidP="00D01D4A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selektivní prevenci, která je zaměřena na žáky, u nichž lze předpokládat zvýšený výskyt rizikového chování, </w:t>
      </w:r>
    </w:p>
    <w:p w14:paraId="2EFC79DC" w14:textId="77777777" w:rsidR="00D01D4A" w:rsidRDefault="00D01D4A" w:rsidP="00D01D4A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indikovanou prevenci, která je zaměřena na jednotlivce a skupiny, u nichž byl zaznamenán vyšší výskyt rizikových faktorů v oblasti chování, problematických vztahů v rodině, ve škole nebo s vrstevníky. </w:t>
      </w:r>
    </w:p>
    <w:p w14:paraId="26DBBFA5" w14:textId="77777777" w:rsidR="00D01D4A" w:rsidRDefault="00D01D4A" w:rsidP="00D01D4A">
      <w:pPr>
        <w:ind w:left="720" w:hanging="360"/>
        <w:jc w:val="both"/>
        <w:rPr>
          <w:sz w:val="24"/>
          <w:szCs w:val="24"/>
        </w:rPr>
      </w:pPr>
    </w:p>
    <w:p w14:paraId="5753E4CC" w14:textId="77777777"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(3) Nespecifická primární prevence – veškeré aktivity podporující zdravý životní styl a osvojování pozitivního sociálního chování prostřednictvím smysluplného využívání a organizace volného času, například zájmové, sportovní a volnočasové aktivity a jiné programy, které vedou k dodržování určitých společenských pravidel, zdravého rozvoje osobnosti, k odpovědnosti za sebe a své jednání. Tento typ prevence je významný v kontextu aplikace různých efektivních a vyhodnotitelných specifických programů.</w:t>
      </w:r>
    </w:p>
    <w:p w14:paraId="487D475E" w14:textId="77777777" w:rsidR="00D01D4A" w:rsidRDefault="00D01D4A" w:rsidP="00D01D4A">
      <w:pPr>
        <w:jc w:val="both"/>
        <w:rPr>
          <w:sz w:val="24"/>
          <w:szCs w:val="24"/>
        </w:rPr>
      </w:pPr>
    </w:p>
    <w:p w14:paraId="0927B226" w14:textId="77777777" w:rsidR="00D01D4A" w:rsidRPr="00D9427C" w:rsidRDefault="00913C64" w:rsidP="00D01D4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01D4A" w:rsidRPr="003A347C">
        <w:rPr>
          <w:sz w:val="24"/>
          <w:szCs w:val="24"/>
        </w:rPr>
        <w:t xml:space="preserve">(4) </w:t>
      </w:r>
      <w:r w:rsidR="00D01D4A" w:rsidRPr="003A347C">
        <w:rPr>
          <w:color w:val="000000"/>
          <w:sz w:val="24"/>
          <w:szCs w:val="24"/>
        </w:rPr>
        <w:t>Efektivní primární prevence</w:t>
      </w:r>
      <w:r w:rsidR="00D01D4A" w:rsidRPr="003A347C">
        <w:rPr>
          <w:sz w:val="24"/>
          <w:szCs w:val="24"/>
        </w:rPr>
        <w:t xml:space="preserve"> – kontinuální a komplexní programy, interaktivní programy</w:t>
      </w:r>
      <w:r w:rsidR="00D01D4A">
        <w:rPr>
          <w:sz w:val="24"/>
          <w:szCs w:val="24"/>
        </w:rPr>
        <w:t xml:space="preserve"> v menších skupinách</w:t>
      </w:r>
      <w:r w:rsidR="00D01D4A" w:rsidRPr="003A347C">
        <w:rPr>
          <w:sz w:val="24"/>
          <w:szCs w:val="24"/>
        </w:rPr>
        <w:t>, vytváření dobrého klimatu ve třídě a skupině, především programy pomáhající odolávat žákům sociálnímu tlaku zaměřené na zkvalitnění komunikace, osvojování a rozvoj sociálně emočních dovedností a kompeten</w:t>
      </w:r>
      <w:r w:rsidR="00D01D4A">
        <w:rPr>
          <w:sz w:val="24"/>
          <w:szCs w:val="24"/>
        </w:rPr>
        <w:t>c</w:t>
      </w:r>
      <w:r w:rsidR="00D01D4A" w:rsidRPr="003A347C">
        <w:rPr>
          <w:sz w:val="24"/>
          <w:szCs w:val="24"/>
        </w:rPr>
        <w:t xml:space="preserve">í, konstruktivní zvládání konfliktů a zátěžových situací, odmítání </w:t>
      </w:r>
      <w:r w:rsidR="00D01D4A">
        <w:rPr>
          <w:sz w:val="24"/>
          <w:szCs w:val="24"/>
        </w:rPr>
        <w:t xml:space="preserve">legálních a nelegálních </w:t>
      </w:r>
      <w:r w:rsidR="00D01D4A" w:rsidRPr="003A347C">
        <w:rPr>
          <w:sz w:val="24"/>
          <w:szCs w:val="24"/>
        </w:rPr>
        <w:t>návykových látek, zvyšování zdravého sebevědomí</w:t>
      </w:r>
      <w:r w:rsidR="00D01D4A">
        <w:rPr>
          <w:sz w:val="24"/>
          <w:szCs w:val="24"/>
        </w:rPr>
        <w:t xml:space="preserve"> a sebehodnocení</w:t>
      </w:r>
      <w:r w:rsidR="00D01D4A" w:rsidRPr="003A347C">
        <w:rPr>
          <w:sz w:val="24"/>
          <w:szCs w:val="24"/>
        </w:rPr>
        <w:t>, posilování odvahy, stanovování realistických cílů, zvládání úzkosti a stresu apod. Principy efektivní</w:t>
      </w:r>
      <w:r w:rsidR="00D01D4A">
        <w:rPr>
          <w:sz w:val="24"/>
          <w:szCs w:val="24"/>
        </w:rPr>
        <w:t xml:space="preserve"> a vyhodnotitelné</w:t>
      </w:r>
      <w:r w:rsidR="00D01D4A" w:rsidRPr="003A347C">
        <w:rPr>
          <w:sz w:val="24"/>
          <w:szCs w:val="24"/>
        </w:rPr>
        <w:t xml:space="preserve"> primární prevence</w:t>
      </w:r>
      <w:r w:rsidR="00D01D4A">
        <w:rPr>
          <w:sz w:val="24"/>
          <w:szCs w:val="24"/>
        </w:rPr>
        <w:t xml:space="preserve"> jsou založeny na</w:t>
      </w:r>
      <w:r w:rsidR="00D01D4A" w:rsidRPr="00F925BB">
        <w:rPr>
          <w:rFonts w:eastAsia="+mn-ea" w:cs="+mn-cs"/>
          <w:color w:val="3333CC"/>
          <w:sz w:val="64"/>
          <w:szCs w:val="64"/>
        </w:rPr>
        <w:t xml:space="preserve"> </w:t>
      </w:r>
      <w:r w:rsidR="00D01D4A" w:rsidRPr="00F925BB">
        <w:rPr>
          <w:color w:val="000000"/>
          <w:sz w:val="24"/>
          <w:szCs w:val="24"/>
        </w:rPr>
        <w:t>soustavnosti a dlouhodobosti,  aktivnosti, přiměřenosti, názornosti, uvědomělosti.</w:t>
      </w:r>
    </w:p>
    <w:p w14:paraId="52EA1CD7" w14:textId="77777777" w:rsidR="00D01D4A" w:rsidRDefault="00D01D4A" w:rsidP="00D01D4A">
      <w:pPr>
        <w:ind w:firstLine="360"/>
        <w:jc w:val="both"/>
        <w:rPr>
          <w:sz w:val="24"/>
          <w:szCs w:val="24"/>
        </w:rPr>
      </w:pPr>
    </w:p>
    <w:p w14:paraId="7A61576B" w14:textId="77777777" w:rsidR="00D01D4A" w:rsidRDefault="00D01D4A" w:rsidP="00913C64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(5) </w:t>
      </w:r>
      <w:r>
        <w:rPr>
          <w:color w:val="000000"/>
          <w:sz w:val="24"/>
          <w:szCs w:val="24"/>
        </w:rPr>
        <w:t>Neúčinná primární prevence</w:t>
      </w:r>
      <w:r>
        <w:rPr>
          <w:sz w:val="24"/>
          <w:szCs w:val="24"/>
        </w:rPr>
        <w:t>:</w:t>
      </w:r>
    </w:p>
    <w:p w14:paraId="0363929F" w14:textId="77777777" w:rsidR="00D01D4A" w:rsidRDefault="00D01D4A" w:rsidP="00D01D4A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 xml:space="preserve">zastrašování a triviální přístup: „prostě řekni ne“, citové apely, pouhé předávání informací, samostatně realizované jednorázové akce, potlačování diskuse, stigmatizování a znevažování osobních postojů žáka/studenta, přednášky, pouhé sledování filmu, besedy s bývalými uživateli (ex-usery) na základních školách, nezapojení žáků/studentů do aktivit a nerespektování jejich </w:t>
      </w:r>
      <w:r w:rsidRPr="008E4C18">
        <w:rPr>
          <w:sz w:val="24"/>
          <w:szCs w:val="24"/>
        </w:rPr>
        <w:t>názorů, politiku nulové tolerance na škole a testování žáků jako náhražku za kontinuální primární prevenci</w:t>
      </w:r>
      <w:r>
        <w:rPr>
          <w:sz w:val="24"/>
          <w:szCs w:val="24"/>
        </w:rPr>
        <w:t>.</w:t>
      </w:r>
    </w:p>
    <w:p w14:paraId="1DFC7CDC" w14:textId="77777777" w:rsidR="00D01D4A" w:rsidRDefault="00D01D4A" w:rsidP="00D01D4A">
      <w:pPr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hromadné kulturní či sportovní aktivity nebo návštěva historických a kulturních památek, by měly být pouze doplňkem, na který by měla vždy navazovat diskuse v malých skupinkách.</w:t>
      </w:r>
    </w:p>
    <w:p w14:paraId="7A4EC601" w14:textId="77777777" w:rsidR="00D01D4A" w:rsidRDefault="00D01D4A" w:rsidP="00D01D4A">
      <w:pPr>
        <w:ind w:left="705" w:hanging="345"/>
        <w:jc w:val="both"/>
        <w:rPr>
          <w:sz w:val="24"/>
          <w:szCs w:val="24"/>
        </w:rPr>
      </w:pPr>
    </w:p>
    <w:p w14:paraId="3B0F1C82" w14:textId="77777777" w:rsidR="00D723F7" w:rsidRPr="00D723F7" w:rsidRDefault="00D723F7" w:rsidP="00D723F7">
      <w:pPr>
        <w:ind w:left="705" w:hanging="345"/>
        <w:jc w:val="both"/>
        <w:rPr>
          <w:sz w:val="24"/>
          <w:szCs w:val="24"/>
        </w:rPr>
      </w:pPr>
    </w:p>
    <w:p w14:paraId="4DC582B7" w14:textId="77777777" w:rsidR="00D723F7" w:rsidRPr="00D723F7" w:rsidRDefault="00D723F7" w:rsidP="00D723F7">
      <w:pPr>
        <w:jc w:val="both"/>
        <w:rPr>
          <w:sz w:val="24"/>
          <w:szCs w:val="24"/>
        </w:rPr>
      </w:pPr>
      <w:r w:rsidRPr="00D723F7">
        <w:rPr>
          <w:sz w:val="24"/>
          <w:szCs w:val="24"/>
        </w:rPr>
        <w:t xml:space="preserve"> (6) Minimální preventivní program – konkrétní dokument školy zaměřený zejména na výchovu a vzdělávání žáků ke zdravému životnímu stylu, na jejich osobnostní a emočně sociální rozvoj a komunikační dovednosti. Minimální preventivní program je založen na podpoře vlastní aktivity žáků, pestrosti forem preventivní práce s žáky, zapojení celého pedagogického sboru školy a spolupráci se zákonnými zástupci nezletilých žáků školy. Minimální preventivní program je zpracováván na jeden </w:t>
      </w:r>
      <w:r w:rsidRPr="00D723F7">
        <w:rPr>
          <w:sz w:val="24"/>
          <w:szCs w:val="24"/>
        </w:rPr>
        <w:lastRenderedPageBreak/>
        <w:t>školní rok školním metodikem prevence, podléhá kontrole České školní inspekce, je vyhodnocován průběžně a na závěr školního roku je hodnocena kvalita a efektivita zvolených strategií primární prevence. Dané hodnocení je součástí výroční zprávy o činnosti školy.</w:t>
      </w:r>
      <w:r w:rsidRPr="00D723F7">
        <w:rPr>
          <w:rStyle w:val="Znakapoznpodarou"/>
          <w:sz w:val="24"/>
          <w:szCs w:val="24"/>
        </w:rPr>
        <w:footnoteReference w:id="1"/>
      </w:r>
      <w:r w:rsidRPr="00D723F7">
        <w:rPr>
          <w:sz w:val="24"/>
          <w:szCs w:val="24"/>
        </w:rPr>
        <w:t xml:space="preserve"> </w:t>
      </w:r>
    </w:p>
    <w:p w14:paraId="2D347801" w14:textId="77777777" w:rsidR="00D723F7" w:rsidRPr="00D723F7" w:rsidRDefault="00D723F7" w:rsidP="00D723F7">
      <w:pPr>
        <w:ind w:firstLine="360"/>
        <w:jc w:val="both"/>
        <w:rPr>
          <w:sz w:val="24"/>
          <w:szCs w:val="24"/>
        </w:rPr>
      </w:pPr>
    </w:p>
    <w:p w14:paraId="50EC89D1" w14:textId="77777777" w:rsidR="00D723F7" w:rsidRPr="00D723F7" w:rsidRDefault="00D723F7" w:rsidP="00D723F7">
      <w:pPr>
        <w:jc w:val="both"/>
        <w:rPr>
          <w:sz w:val="22"/>
          <w:szCs w:val="22"/>
        </w:rPr>
      </w:pPr>
    </w:p>
    <w:p w14:paraId="1D6FED65" w14:textId="77777777" w:rsidR="00D01D4A" w:rsidRPr="00D723F7" w:rsidRDefault="00D723F7" w:rsidP="00D723F7">
      <w:pPr>
        <w:jc w:val="both"/>
        <w:rPr>
          <w:sz w:val="24"/>
          <w:szCs w:val="24"/>
        </w:rPr>
      </w:pPr>
      <w:r w:rsidRPr="00D723F7">
        <w:rPr>
          <w:sz w:val="24"/>
          <w:szCs w:val="24"/>
        </w:rPr>
        <w:t>(7) Školní preventivní strategie je dlouhodobým preventivním programem pro školy a školská zařízení. Je součástí školního vzdělávacího programu, který vychází z příslušného rámcového vzdělávacího programu, popř. přílohou dosud platných osnov a učebních plánů. Vychází z omezených časových, personálních a finančních investic se zaměřením na nejvyšší efektivitu, jasně definuje dlouhodobé a krátkodobé cíle, je naplánována tak, aby mohla být řádně uskutečňována. Přizpůsobuje se kulturním, sociálním či politickým okolnostem i struktuře školy či specifické populaci jak v rámci školy, tak v jejím okolí, respektuje rozdíly ve školním prostředí. Oddaluje, brání nebo snižuje výskyt rizikových forem chování, zvyšuje schopnost žáků a studentů činit informovaná a zodpovědná rozhodnutí. Má dlouhotrvající výsledky, pojmenovává problémy z oblasti rizikových forem chování. Pomáhá zejména těm jedincům, kteří pocházejí z nejvíce ohrožených skupin (minoritám, cizincům, pacientům či dětem) při zajištění jejich lidských práv a povinností. Podporuje zdravý životní styl, tj. harmonickou rovnováhu tělesných a duševních funkcí s pocitem spokojenosti, chuti do života, tělesného i duševního blaha (výchova ke zdraví, osobní a duševní hygiena, výživa a pohybové aktivity). Poskytuje podněty ke zpracování Minimálního preventivního programu</w:t>
      </w:r>
    </w:p>
    <w:p w14:paraId="69F306B1" w14:textId="77777777" w:rsidR="00D723F7" w:rsidRDefault="00D723F7" w:rsidP="00D723F7">
      <w:pPr>
        <w:jc w:val="both"/>
        <w:rPr>
          <w:color w:val="000000"/>
          <w:sz w:val="24"/>
          <w:szCs w:val="24"/>
        </w:rPr>
      </w:pPr>
    </w:p>
    <w:p w14:paraId="2B54ADB0" w14:textId="77777777" w:rsidR="00D01D4A" w:rsidRPr="003F52B4" w:rsidRDefault="00D01D4A" w:rsidP="00913C6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Nové metodické doporučení reflektuje aktuální terminologii – rizikové chování. Pojem sociálně patologické jevy je pojmem sociologickým a postihuje fatální jevy ve společnosti (alkoholismus, krádeže, vraždy apod.), k nimž mimo jiné také musí směřovat opatření primární prevence. Nicméně ve školním prostředí pedagogové pracují s rizikovým chováním, vůči němuž zaujímají účinná primárně preventivní opatření s cílem minimalizace projevů i rizik takového chování a případně je diagnostikují a následně přijímají efektivní opatření.</w:t>
      </w:r>
    </w:p>
    <w:p w14:paraId="6A97F64D" w14:textId="77777777" w:rsidR="00F35D35" w:rsidRDefault="00F35D35" w:rsidP="00F35D35">
      <w:pPr>
        <w:jc w:val="both"/>
        <w:rPr>
          <w:sz w:val="24"/>
          <w:szCs w:val="24"/>
        </w:rPr>
      </w:pPr>
    </w:p>
    <w:p w14:paraId="62D0DF1B" w14:textId="77777777" w:rsidR="00C34F15" w:rsidRDefault="00C34F15" w:rsidP="00F35D35">
      <w:pPr>
        <w:jc w:val="both"/>
        <w:rPr>
          <w:sz w:val="24"/>
          <w:szCs w:val="24"/>
        </w:rPr>
      </w:pPr>
      <w:r>
        <w:rPr>
          <w:sz w:val="24"/>
          <w:szCs w:val="24"/>
        </w:rPr>
        <w:t>8) Ochrana údajů.</w:t>
      </w:r>
    </w:p>
    <w:p w14:paraId="020C07AC" w14:textId="77777777" w:rsidR="00C34F15" w:rsidRPr="006D6DEE" w:rsidRDefault="00C34F15" w:rsidP="006D6DEE">
      <w:pPr>
        <w:rPr>
          <w:sz w:val="24"/>
          <w:szCs w:val="24"/>
        </w:rPr>
      </w:pPr>
      <w:r w:rsidRPr="006D6DEE">
        <w:rPr>
          <w:sz w:val="24"/>
          <w:szCs w:val="24"/>
        </w:rPr>
        <w:t xml:space="preserve">Škola </w:t>
      </w:r>
      <w:r w:rsidR="0011466C" w:rsidRPr="006D6DEE">
        <w:rPr>
          <w:sz w:val="24"/>
          <w:szCs w:val="24"/>
        </w:rPr>
        <w:t>(</w:t>
      </w:r>
      <w:r w:rsidRPr="006D6DEE">
        <w:rPr>
          <w:sz w:val="24"/>
          <w:szCs w:val="24"/>
        </w:rPr>
        <w:t>a její zaměstnanci</w:t>
      </w:r>
      <w:r w:rsidR="0011466C" w:rsidRPr="006D6DEE">
        <w:rPr>
          <w:sz w:val="24"/>
          <w:szCs w:val="24"/>
        </w:rPr>
        <w:t>)</w:t>
      </w:r>
      <w:r w:rsidRPr="006D6DEE">
        <w:rPr>
          <w:sz w:val="24"/>
          <w:szCs w:val="24"/>
        </w:rPr>
        <w:t xml:space="preserve"> ve smyslu evropského nařízení ke GDPR zachováv</w:t>
      </w:r>
      <w:r w:rsidR="0011466C" w:rsidRPr="006D6DEE">
        <w:rPr>
          <w:sz w:val="24"/>
          <w:szCs w:val="24"/>
        </w:rPr>
        <w:t>á</w:t>
      </w:r>
      <w:r w:rsidRPr="006D6DEE">
        <w:rPr>
          <w:sz w:val="24"/>
          <w:szCs w:val="24"/>
        </w:rPr>
        <w:t xml:space="preserve"> mlčenlivost a chrán</w:t>
      </w:r>
      <w:r w:rsidR="0011466C" w:rsidRPr="006D6DEE">
        <w:rPr>
          <w:sz w:val="24"/>
          <w:szCs w:val="24"/>
        </w:rPr>
        <w:t>í</w:t>
      </w:r>
      <w:r w:rsidRPr="006D6DEE">
        <w:rPr>
          <w:sz w:val="24"/>
          <w:szCs w:val="24"/>
        </w:rPr>
        <w:t xml:space="preserve"> před zneužitím data, údaje a osobní údaje a zaměstnanců školy, citlivé osobní údaje, informace o zdravotním stavu dětí, žáků a studentů a výsledky poradenské pomoci školského poradenského zařízení a školního poradenského pracoviště, shromažď</w:t>
      </w:r>
      <w:r w:rsidR="0011466C" w:rsidRPr="006D6DEE">
        <w:rPr>
          <w:sz w:val="24"/>
          <w:szCs w:val="24"/>
        </w:rPr>
        <w:t>uje</w:t>
      </w:r>
      <w:r w:rsidRPr="006D6DEE">
        <w:rPr>
          <w:sz w:val="24"/>
          <w:szCs w:val="24"/>
        </w:rPr>
        <w:t xml:space="preserve"> pouze nezbytné údaje a osobní údaje, bezpečně je uklád</w:t>
      </w:r>
      <w:r w:rsidR="0011466C" w:rsidRPr="006D6DEE">
        <w:rPr>
          <w:sz w:val="24"/>
          <w:szCs w:val="24"/>
        </w:rPr>
        <w:t>á</w:t>
      </w:r>
      <w:r w:rsidRPr="006D6DEE">
        <w:rPr>
          <w:sz w:val="24"/>
          <w:szCs w:val="24"/>
        </w:rPr>
        <w:t xml:space="preserve"> a chrán</w:t>
      </w:r>
      <w:r w:rsidR="0011466C" w:rsidRPr="006D6DEE">
        <w:rPr>
          <w:sz w:val="24"/>
          <w:szCs w:val="24"/>
        </w:rPr>
        <w:t>í</w:t>
      </w:r>
      <w:r w:rsidRPr="006D6DEE">
        <w:rPr>
          <w:sz w:val="24"/>
          <w:szCs w:val="24"/>
        </w:rPr>
        <w:t xml:space="preserve"> před neoprávněným přístupem, neposkyt</w:t>
      </w:r>
      <w:r w:rsidR="0011466C" w:rsidRPr="006D6DEE">
        <w:rPr>
          <w:sz w:val="24"/>
          <w:szCs w:val="24"/>
        </w:rPr>
        <w:t>uje</w:t>
      </w:r>
      <w:r w:rsidRPr="006D6DEE">
        <w:rPr>
          <w:sz w:val="24"/>
          <w:szCs w:val="24"/>
        </w:rPr>
        <w:t xml:space="preserve"> je subjektům, které na ně nemají zákonný nárok, nepotřebné údaje vyřaz</w:t>
      </w:r>
      <w:r w:rsidR="0011466C" w:rsidRPr="006D6DEE">
        <w:rPr>
          <w:sz w:val="24"/>
          <w:szCs w:val="24"/>
        </w:rPr>
        <w:t>uje</w:t>
      </w:r>
      <w:r w:rsidRPr="006D6DEE">
        <w:rPr>
          <w:sz w:val="24"/>
          <w:szCs w:val="24"/>
        </w:rPr>
        <w:t xml:space="preserve"> a dál nezpracováv</w:t>
      </w:r>
      <w:r w:rsidR="0011466C" w:rsidRPr="006D6DEE">
        <w:rPr>
          <w:sz w:val="24"/>
          <w:szCs w:val="24"/>
        </w:rPr>
        <w:t>á</w:t>
      </w:r>
      <w:r w:rsidRPr="006D6DEE">
        <w:rPr>
          <w:sz w:val="24"/>
          <w:szCs w:val="24"/>
        </w:rPr>
        <w:t>.</w:t>
      </w:r>
    </w:p>
    <w:p w14:paraId="228F0470" w14:textId="77777777" w:rsidR="00F72ECC" w:rsidRPr="00F35D35" w:rsidRDefault="00F72ECC" w:rsidP="00F35D35">
      <w:pPr>
        <w:jc w:val="both"/>
        <w:rPr>
          <w:sz w:val="24"/>
          <w:szCs w:val="24"/>
        </w:rPr>
      </w:pPr>
    </w:p>
    <w:p w14:paraId="63AA03F2" w14:textId="77777777" w:rsidR="00F35D35" w:rsidRPr="00F35D35" w:rsidRDefault="00F35D35" w:rsidP="00F35D35">
      <w:pPr>
        <w:jc w:val="center"/>
        <w:rPr>
          <w:sz w:val="24"/>
          <w:szCs w:val="24"/>
        </w:rPr>
      </w:pPr>
      <w:r w:rsidRPr="00F35D35">
        <w:rPr>
          <w:sz w:val="24"/>
          <w:szCs w:val="24"/>
        </w:rPr>
        <w:t>Hlava II</w:t>
      </w:r>
    </w:p>
    <w:p w14:paraId="0C6641CB" w14:textId="77777777" w:rsidR="00D01D4A" w:rsidRDefault="00D01D4A" w:rsidP="00D01D4A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Systém primární prevence rizikového chování</w:t>
      </w:r>
    </w:p>
    <w:p w14:paraId="49F6CB48" w14:textId="77777777" w:rsidR="00F35D35" w:rsidRPr="00F35D35" w:rsidRDefault="00F35D35" w:rsidP="00F35D35">
      <w:pPr>
        <w:jc w:val="both"/>
        <w:rPr>
          <w:sz w:val="24"/>
          <w:szCs w:val="24"/>
        </w:rPr>
      </w:pPr>
    </w:p>
    <w:p w14:paraId="1BE16E63" w14:textId="77777777" w:rsidR="00F35D35" w:rsidRPr="00F35D35" w:rsidRDefault="00F35D35" w:rsidP="00F35D35">
      <w:pPr>
        <w:jc w:val="center"/>
        <w:rPr>
          <w:sz w:val="24"/>
          <w:szCs w:val="24"/>
        </w:rPr>
      </w:pPr>
      <w:r w:rsidRPr="00F35D35">
        <w:rPr>
          <w:sz w:val="24"/>
          <w:szCs w:val="24"/>
        </w:rPr>
        <w:t>Článek 3</w:t>
      </w:r>
    </w:p>
    <w:p w14:paraId="32548EA7" w14:textId="77777777" w:rsidR="00D01D4A" w:rsidRDefault="00D01D4A" w:rsidP="00D01D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Systém organizace a řízení primární prevence rizikového chování u </w:t>
      </w:r>
      <w:r>
        <w:rPr>
          <w:b/>
          <w:color w:val="000000"/>
          <w:sz w:val="24"/>
          <w:szCs w:val="24"/>
        </w:rPr>
        <w:t>žáků</w:t>
      </w:r>
    </w:p>
    <w:p w14:paraId="70F16978" w14:textId="77777777" w:rsidR="00F35D35" w:rsidRDefault="00F35D35" w:rsidP="00F35D35">
      <w:pPr>
        <w:jc w:val="center"/>
        <w:rPr>
          <w:b/>
          <w:sz w:val="24"/>
          <w:szCs w:val="24"/>
        </w:rPr>
      </w:pPr>
    </w:p>
    <w:p w14:paraId="78680166" w14:textId="77777777" w:rsidR="00D01D4A" w:rsidRDefault="00E57249" w:rsidP="00D01D4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(1) </w:t>
      </w:r>
      <w:r w:rsidR="00D01D4A" w:rsidRPr="00E57249">
        <w:rPr>
          <w:sz w:val="24"/>
          <w:szCs w:val="24"/>
        </w:rPr>
        <w:t>Postavení a úkoly MŠMT,  krajských úřadů, Krajských školských koordinátorů prevence,  metodiků prevence v pedagogicko-psychologické poradně jsou dán</w:t>
      </w:r>
      <w:r>
        <w:rPr>
          <w:sz w:val="24"/>
          <w:szCs w:val="24"/>
        </w:rPr>
        <w:t>y materiálem MŠMT</w:t>
      </w:r>
      <w:r w:rsidR="00D01D4A">
        <w:rPr>
          <w:b/>
          <w:sz w:val="24"/>
          <w:szCs w:val="24"/>
        </w:rPr>
        <w:t xml:space="preserve"> „</w:t>
      </w:r>
      <w:r w:rsidR="00D01D4A" w:rsidRPr="00D01D4A">
        <w:rPr>
          <w:b/>
          <w:i/>
          <w:sz w:val="24"/>
          <w:szCs w:val="24"/>
        </w:rPr>
        <w:t xml:space="preserve">Metodické doporučení  k primární prevenci rizikového chování u dětí, </w:t>
      </w:r>
      <w:r w:rsidR="00D01D4A" w:rsidRPr="00D01D4A">
        <w:rPr>
          <w:b/>
          <w:i/>
          <w:color w:val="000000"/>
          <w:sz w:val="24"/>
          <w:szCs w:val="24"/>
        </w:rPr>
        <w:t>žáků a studentů</w:t>
      </w:r>
      <w:r w:rsidR="00D01D4A" w:rsidRPr="00D01D4A">
        <w:rPr>
          <w:b/>
          <w:i/>
          <w:sz w:val="24"/>
          <w:szCs w:val="24"/>
        </w:rPr>
        <w:t xml:space="preserve"> ve školách a školských zařízeních č.j. 21291/2010-28“</w:t>
      </w:r>
      <w:r>
        <w:rPr>
          <w:b/>
          <w:i/>
          <w:sz w:val="24"/>
          <w:szCs w:val="24"/>
        </w:rPr>
        <w:t>.</w:t>
      </w:r>
    </w:p>
    <w:p w14:paraId="490A99F8" w14:textId="77777777" w:rsidR="00D01D4A" w:rsidRDefault="00D01D4A" w:rsidP="00D01D4A">
      <w:pPr>
        <w:rPr>
          <w:b/>
          <w:sz w:val="24"/>
          <w:szCs w:val="24"/>
        </w:rPr>
      </w:pPr>
    </w:p>
    <w:p w14:paraId="36C198EF" w14:textId="77777777" w:rsidR="00D01D4A" w:rsidRDefault="00D01D4A" w:rsidP="00913C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E57249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Ředitel školy a školského zařízení</w:t>
      </w:r>
    </w:p>
    <w:p w14:paraId="3C14DA7F" w14:textId="77777777" w:rsidR="00D01D4A" w:rsidRDefault="00D723F7" w:rsidP="00D01D4A">
      <w:pPr>
        <w:ind w:firstLine="284"/>
        <w:jc w:val="both"/>
        <w:rPr>
          <w:color w:val="000000"/>
          <w:sz w:val="24"/>
          <w:szCs w:val="24"/>
        </w:rPr>
      </w:pPr>
      <w:r w:rsidRPr="00D723F7">
        <w:rPr>
          <w:sz w:val="24"/>
          <w:szCs w:val="24"/>
        </w:rPr>
        <w:t xml:space="preserve">Je přímo zodpovědný za prevenci a za řešení zjištěných projevů rizikových forem chování. </w:t>
      </w:r>
      <w:r w:rsidR="00D01D4A" w:rsidRPr="00D723F7">
        <w:rPr>
          <w:sz w:val="24"/>
          <w:szCs w:val="24"/>
        </w:rPr>
        <w:t>Vytváří</w:t>
      </w:r>
      <w:r w:rsidR="00D01D4A">
        <w:rPr>
          <w:color w:val="000000"/>
          <w:sz w:val="24"/>
          <w:szCs w:val="24"/>
        </w:rPr>
        <w:t xml:space="preserve"> podmínky pro předcházení rozvoje rizikového chování zejména</w:t>
      </w:r>
    </w:p>
    <w:p w14:paraId="070F1388" w14:textId="77777777"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zabezpečením poskytování poradenských služeb ve škole se zaměřením na primární prevenci rizikového chování,</w:t>
      </w:r>
    </w:p>
    <w:p w14:paraId="686CF044" w14:textId="77777777"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koordinací tvorby, kontrolou realizace</w:t>
      </w:r>
      <w:r>
        <w:rPr>
          <w:sz w:val="24"/>
          <w:szCs w:val="24"/>
        </w:rPr>
        <w:t xml:space="preserve"> a pravidelným vyhodnocováním </w:t>
      </w: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 xml:space="preserve">reventivního programu a začleněním Školního preventivního programu do osnov a učebních plánů školního vzdělávacího </w:t>
      </w:r>
      <w:r>
        <w:rPr>
          <w:color w:val="000000"/>
          <w:sz w:val="24"/>
          <w:szCs w:val="24"/>
        </w:rPr>
        <w:t>programu školy</w:t>
      </w:r>
      <w:r>
        <w:rPr>
          <w:sz w:val="24"/>
          <w:szCs w:val="24"/>
        </w:rPr>
        <w:t xml:space="preserve">, </w:t>
      </w:r>
    </w:p>
    <w:p w14:paraId="364A52D2" w14:textId="77777777"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zapracováním do školního řádu a</w:t>
      </w:r>
      <w:r>
        <w:rPr>
          <w:sz w:val="24"/>
          <w:szCs w:val="24"/>
        </w:rPr>
        <w:t xml:space="preserve"> vnitřního řádu řešením aktuálních problémů souvisejících s výskytem rizikového chování ve škole,</w:t>
      </w:r>
    </w:p>
    <w:p w14:paraId="5C580E44" w14:textId="77777777"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jmenováním školního metodika prevence, pedagogického pracovníka, který má pro výkon této činnosti odborné předpoklady, kvalifikaci, případně mu zajistí podmínky ke studiu k nezbytnému výkonu specializovaných činností v oblasti prevence rizikového chování, </w:t>
      </w:r>
    </w:p>
    <w:p w14:paraId="39282796" w14:textId="77777777"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</w:t>
      </w:r>
      <w:r>
        <w:rPr>
          <w:sz w:val="24"/>
          <w:szCs w:val="24"/>
        </w:rPr>
        <w:t xml:space="preserve"> systematické další vzdělávání školního metodika v oblasti specifické primární prevence a pro činnost školního metodika s žáky a zákonnými zástupci nezletilých žáků ve škole,</w:t>
      </w:r>
    </w:p>
    <w:p w14:paraId="54837A03" w14:textId="77777777"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podporou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týmové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spolupráce</w:t>
      </w:r>
      <w:r>
        <w:rPr>
          <w:sz w:val="24"/>
          <w:szCs w:val="24"/>
        </w:rPr>
        <w:t xml:space="preserve"> školního metodika, výchovného poradce, školního psychologa/školního speciálního pedagoga, třídních učitelů a dalších pedagogických pracovníků školy při přípravě, realizaci a vyhodnocování </w:t>
      </w: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>reventivního programu,</w:t>
      </w:r>
    </w:p>
    <w:p w14:paraId="52EC9ABB" w14:textId="77777777"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spoluprací</w:t>
      </w:r>
      <w:r>
        <w:rPr>
          <w:sz w:val="24"/>
          <w:szCs w:val="24"/>
        </w:rPr>
        <w:t xml:space="preserve"> s metodikem prevence v PPP a s krajským školským koordinátorem prevence,</w:t>
      </w:r>
    </w:p>
    <w:p w14:paraId="59F8E960" w14:textId="77777777" w:rsidR="00D01D4A" w:rsidRPr="00C423DC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C423DC">
        <w:rPr>
          <w:color w:val="000000"/>
          <w:sz w:val="24"/>
          <w:szCs w:val="24"/>
        </w:rPr>
        <w:t xml:space="preserve">podporou aktivit příslušného obecního úřadu zaměřených na rozvoj zdravého životního stylu </w:t>
      </w:r>
    </w:p>
    <w:p w14:paraId="3D1DE1DD" w14:textId="77777777"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90015">
        <w:rPr>
          <w:color w:val="000000"/>
          <w:sz w:val="24"/>
          <w:szCs w:val="24"/>
        </w:rPr>
        <w:t>monitorováním a vyhodnocováním realizace Preventivního programu a realizace dalších opatření, ve školním řádu a vnitřním řádu musí být popsána kontrolní a</w:t>
      </w:r>
      <w:r w:rsidR="001B64F6">
        <w:rPr>
          <w:color w:val="000000"/>
          <w:sz w:val="24"/>
          <w:szCs w:val="24"/>
        </w:rPr>
        <w:t xml:space="preserve"> </w:t>
      </w:r>
      <w:r w:rsidRPr="00590015">
        <w:rPr>
          <w:color w:val="000000"/>
          <w:sz w:val="24"/>
          <w:szCs w:val="24"/>
        </w:rPr>
        <w:t xml:space="preserve">sankční opatření v oblasti rizikového chování ve škole. </w:t>
      </w:r>
    </w:p>
    <w:p w14:paraId="3E6EBAE5" w14:textId="77777777" w:rsidR="00D01D4A" w:rsidRPr="00590015" w:rsidRDefault="00D01D4A" w:rsidP="00D01D4A">
      <w:pPr>
        <w:ind w:left="284"/>
        <w:jc w:val="both"/>
        <w:rPr>
          <w:color w:val="000000"/>
          <w:sz w:val="24"/>
          <w:szCs w:val="24"/>
        </w:rPr>
      </w:pPr>
    </w:p>
    <w:p w14:paraId="3904B457" w14:textId="77777777" w:rsidR="00D01D4A" w:rsidRPr="00F26BFF" w:rsidRDefault="00D01D4A" w:rsidP="00913C64">
      <w:pPr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>(</w:t>
      </w:r>
      <w:r w:rsidR="00E57249">
        <w:rPr>
          <w:color w:val="000000"/>
          <w:sz w:val="24"/>
          <w:szCs w:val="24"/>
        </w:rPr>
        <w:t>3</w:t>
      </w:r>
      <w:r w:rsidRPr="00F26BFF">
        <w:rPr>
          <w:color w:val="000000"/>
          <w:sz w:val="24"/>
          <w:szCs w:val="24"/>
        </w:rPr>
        <w:t xml:space="preserve">) </w:t>
      </w:r>
      <w:r w:rsidRPr="00F26BFF">
        <w:rPr>
          <w:b/>
          <w:color w:val="000000"/>
          <w:sz w:val="24"/>
          <w:szCs w:val="24"/>
        </w:rPr>
        <w:t>Školní metodik prevence</w:t>
      </w:r>
      <w:r w:rsidRPr="00F26BFF">
        <w:rPr>
          <w:color w:val="000000"/>
          <w:sz w:val="24"/>
          <w:szCs w:val="24"/>
        </w:rPr>
        <w:t xml:space="preserve"> </w:t>
      </w:r>
    </w:p>
    <w:p w14:paraId="04873C95" w14:textId="77777777" w:rsidR="00D01D4A" w:rsidRPr="00F26BFF" w:rsidRDefault="00D01D4A" w:rsidP="00D01D4A">
      <w:pPr>
        <w:jc w:val="both"/>
        <w:rPr>
          <w:strike/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 xml:space="preserve">Standardní činnosti školního metodika prevence jsou vymezeny </w:t>
      </w:r>
      <w:r w:rsidRPr="00F26BFF">
        <w:rPr>
          <w:b/>
          <w:color w:val="000000"/>
          <w:sz w:val="24"/>
          <w:szCs w:val="24"/>
        </w:rPr>
        <w:t> </w:t>
      </w:r>
      <w:r w:rsidRPr="00517D42">
        <w:rPr>
          <w:color w:val="000000"/>
          <w:sz w:val="24"/>
          <w:szCs w:val="24"/>
        </w:rPr>
        <w:t>příslušným</w:t>
      </w:r>
      <w:r>
        <w:rPr>
          <w:b/>
          <w:color w:val="000000"/>
          <w:sz w:val="24"/>
          <w:szCs w:val="24"/>
        </w:rPr>
        <w:t xml:space="preserve"> </w:t>
      </w:r>
      <w:r w:rsidRPr="00F26BFF">
        <w:rPr>
          <w:color w:val="000000"/>
          <w:sz w:val="24"/>
          <w:szCs w:val="24"/>
        </w:rPr>
        <w:t xml:space="preserve">právním předpisem. </w:t>
      </w:r>
    </w:p>
    <w:p w14:paraId="532BE4D6" w14:textId="77777777" w:rsidR="00D01D4A" w:rsidRPr="00F26BFF" w:rsidRDefault="00D01D4A" w:rsidP="00D01D4A">
      <w:pPr>
        <w:jc w:val="both"/>
        <w:rPr>
          <w:color w:val="000000"/>
          <w:sz w:val="24"/>
          <w:szCs w:val="24"/>
        </w:rPr>
      </w:pPr>
    </w:p>
    <w:p w14:paraId="55F6D53C" w14:textId="77777777" w:rsidR="00D01D4A" w:rsidRPr="00F26BFF" w:rsidRDefault="00D01D4A" w:rsidP="00913C64">
      <w:pPr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>(</w:t>
      </w:r>
      <w:r w:rsidR="00E57249">
        <w:rPr>
          <w:color w:val="000000"/>
          <w:sz w:val="24"/>
          <w:szCs w:val="24"/>
        </w:rPr>
        <w:t>4</w:t>
      </w:r>
      <w:r w:rsidRPr="00F26BFF">
        <w:rPr>
          <w:color w:val="000000"/>
          <w:sz w:val="24"/>
          <w:szCs w:val="24"/>
        </w:rPr>
        <w:t xml:space="preserve">) </w:t>
      </w:r>
      <w:r w:rsidRPr="00F26BFF">
        <w:rPr>
          <w:b/>
          <w:color w:val="000000"/>
          <w:sz w:val="24"/>
          <w:szCs w:val="24"/>
        </w:rPr>
        <w:t xml:space="preserve">Třídní učitel </w:t>
      </w:r>
      <w:r w:rsidRPr="00F26BFF">
        <w:rPr>
          <w:color w:val="000000"/>
          <w:sz w:val="24"/>
          <w:szCs w:val="24"/>
        </w:rPr>
        <w:t>(ve vztahu k primární prevenci):</w:t>
      </w:r>
    </w:p>
    <w:p w14:paraId="795F436C" w14:textId="77777777" w:rsidR="00D01D4A" w:rsidRPr="00F26BFF" w:rsidRDefault="00D01D4A" w:rsidP="00D01D4A">
      <w:pPr>
        <w:numPr>
          <w:ilvl w:val="0"/>
          <w:numId w:val="32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>spolupracuje</w:t>
      </w:r>
      <w:r>
        <w:rPr>
          <w:color w:val="000000"/>
          <w:sz w:val="24"/>
          <w:szCs w:val="24"/>
        </w:rPr>
        <w:t xml:space="preserve"> se školním metodikem prevence při</w:t>
      </w:r>
      <w:r w:rsidRPr="00F26BFF">
        <w:rPr>
          <w:color w:val="000000"/>
          <w:sz w:val="24"/>
          <w:szCs w:val="24"/>
        </w:rPr>
        <w:t xml:space="preserve"> zachycování varovných signálů, podílí se na realizaci </w:t>
      </w:r>
      <w:r w:rsidRPr="001B64F6">
        <w:rPr>
          <w:b/>
          <w:i/>
          <w:color w:val="000000"/>
          <w:sz w:val="24"/>
          <w:szCs w:val="24"/>
        </w:rPr>
        <w:t>Preventivního programu</w:t>
      </w:r>
      <w:r w:rsidRPr="00F26BFF">
        <w:rPr>
          <w:color w:val="000000"/>
          <w:sz w:val="24"/>
          <w:szCs w:val="24"/>
        </w:rPr>
        <w:t xml:space="preserve"> a na pedagogické diagnostice vztahů ve třídě,</w:t>
      </w:r>
    </w:p>
    <w:p w14:paraId="56AA8443" w14:textId="77777777" w:rsidR="00D01D4A" w:rsidRDefault="00D01D4A" w:rsidP="00D01D4A">
      <w:pPr>
        <w:numPr>
          <w:ilvl w:val="0"/>
          <w:numId w:val="3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F26BFF">
        <w:rPr>
          <w:color w:val="000000"/>
          <w:sz w:val="24"/>
          <w:szCs w:val="24"/>
        </w:rPr>
        <w:t>motivuje k vytvoření vnitřních pravidel třídy, která jsou v souladu se školním řádem, a dbá n</w:t>
      </w:r>
      <w:r w:rsidRPr="00F26BFF">
        <w:rPr>
          <w:sz w:val="24"/>
          <w:szCs w:val="24"/>
        </w:rPr>
        <w:t xml:space="preserve">a jejich </w:t>
      </w:r>
      <w:r w:rsidRPr="00F26BFF">
        <w:rPr>
          <w:color w:val="000000"/>
          <w:sz w:val="24"/>
          <w:szCs w:val="24"/>
        </w:rPr>
        <w:t xml:space="preserve">důsledné </w:t>
      </w:r>
      <w:r w:rsidRPr="00F26BFF">
        <w:rPr>
          <w:sz w:val="24"/>
          <w:szCs w:val="24"/>
        </w:rPr>
        <w:t>dodržování (vytváření otevřené bezpečné atmosféry a pozitivního sociálního klimatu ve třídě); podporuje rozvoj poz</w:t>
      </w:r>
      <w:r>
        <w:rPr>
          <w:sz w:val="24"/>
          <w:szCs w:val="24"/>
        </w:rPr>
        <w:t>itivních sociálních interakcí mezi žáky třídy,</w:t>
      </w:r>
    </w:p>
    <w:p w14:paraId="66A0EC42" w14:textId="77777777" w:rsidR="00D01D4A" w:rsidRDefault="00D01D4A" w:rsidP="00D01D4A">
      <w:pPr>
        <w:numPr>
          <w:ilvl w:val="0"/>
          <w:numId w:val="3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zprostředkovává komunikaci s ostatními členy pedagogického sboru a je garantem spolupráce školy </w:t>
      </w:r>
      <w:r>
        <w:rPr>
          <w:color w:val="000000"/>
          <w:sz w:val="24"/>
          <w:szCs w:val="24"/>
        </w:rPr>
        <w:t xml:space="preserve">se zákonnými zástupci nezletilých </w:t>
      </w:r>
      <w:r>
        <w:rPr>
          <w:sz w:val="24"/>
          <w:szCs w:val="24"/>
        </w:rPr>
        <w:t>žáků třídy,</w:t>
      </w:r>
    </w:p>
    <w:p w14:paraId="46948BB9" w14:textId="77777777" w:rsidR="00D01D4A" w:rsidRDefault="00D01D4A" w:rsidP="00D01D4A">
      <w:pPr>
        <w:numPr>
          <w:ilvl w:val="0"/>
          <w:numId w:val="3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získává a udržuje si přehled o osobnostních zvláštnostech žáků třídy a o jejich rodinném zázemí.</w:t>
      </w:r>
    </w:p>
    <w:p w14:paraId="4BC119B0" w14:textId="77777777" w:rsidR="00D01D4A" w:rsidRDefault="00D01D4A" w:rsidP="00D01D4A">
      <w:pPr>
        <w:jc w:val="center"/>
        <w:rPr>
          <w:sz w:val="24"/>
          <w:szCs w:val="24"/>
        </w:rPr>
      </w:pPr>
    </w:p>
    <w:p w14:paraId="4A035AD7" w14:textId="77777777" w:rsidR="00D01D4A" w:rsidRDefault="00D01D4A" w:rsidP="00F35D35">
      <w:pPr>
        <w:jc w:val="center"/>
        <w:rPr>
          <w:b/>
          <w:sz w:val="24"/>
          <w:szCs w:val="24"/>
        </w:rPr>
      </w:pPr>
    </w:p>
    <w:p w14:paraId="7DC0C524" w14:textId="77777777" w:rsidR="00D01D4A" w:rsidRDefault="00D01D4A" w:rsidP="00F35D35">
      <w:pPr>
        <w:jc w:val="center"/>
        <w:rPr>
          <w:b/>
          <w:sz w:val="24"/>
          <w:szCs w:val="24"/>
        </w:rPr>
      </w:pPr>
    </w:p>
    <w:p w14:paraId="6757EA84" w14:textId="77777777" w:rsidR="00D01D4A" w:rsidRDefault="00D01D4A" w:rsidP="00D01D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4</w:t>
      </w:r>
    </w:p>
    <w:p w14:paraId="32CCAE49" w14:textId="77777777" w:rsidR="00D01D4A" w:rsidRDefault="00D01D4A" w:rsidP="00D01D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Začlenění primární prevence rizikového chování u</w:t>
      </w:r>
      <w:r>
        <w:rPr>
          <w:b/>
          <w:color w:val="000000"/>
          <w:sz w:val="24"/>
          <w:szCs w:val="24"/>
        </w:rPr>
        <w:t xml:space="preserve"> žáků</w:t>
      </w:r>
      <w:r>
        <w:rPr>
          <w:b/>
          <w:color w:val="800080"/>
          <w:sz w:val="24"/>
          <w:szCs w:val="24"/>
        </w:rPr>
        <w:t xml:space="preserve"> </w:t>
      </w:r>
      <w:r>
        <w:rPr>
          <w:b/>
          <w:sz w:val="24"/>
          <w:szCs w:val="24"/>
        </w:rPr>
        <w:t>do školních vzdělávacích programů</w:t>
      </w:r>
    </w:p>
    <w:p w14:paraId="7146E24F" w14:textId="77777777" w:rsidR="00D01D4A" w:rsidRDefault="00D01D4A" w:rsidP="00F35D35">
      <w:pPr>
        <w:jc w:val="center"/>
        <w:rPr>
          <w:b/>
          <w:sz w:val="24"/>
          <w:szCs w:val="24"/>
        </w:rPr>
      </w:pPr>
    </w:p>
    <w:p w14:paraId="4764EEF4" w14:textId="77777777" w:rsidR="001B64F6" w:rsidRDefault="001B64F6" w:rsidP="00913C6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color w:val="000000"/>
          <w:sz w:val="24"/>
          <w:szCs w:val="24"/>
        </w:rPr>
        <w:t>Do školního vzdělávacího programu vydaného ředitelem školy je začleněna problematika prevence rizikového chování u dětí, v případě, není-li vydán rámcový vzdělávací program,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je tato problematika začleněna do osnov tak, aby se prevence rizikového chování u žáků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stala přirozenou součástí školních osnov a výuky jednotlivých předmětů a nebyla pojímána jako nadstandardní aktivita škol.</w:t>
      </w:r>
    </w:p>
    <w:p w14:paraId="062FE308" w14:textId="77777777" w:rsidR="001B64F6" w:rsidRDefault="001B64F6" w:rsidP="001B64F6">
      <w:pPr>
        <w:ind w:firstLine="360"/>
        <w:jc w:val="both"/>
        <w:rPr>
          <w:sz w:val="24"/>
          <w:szCs w:val="24"/>
        </w:rPr>
      </w:pPr>
    </w:p>
    <w:p w14:paraId="76255BF5" w14:textId="77777777" w:rsidR="001B64F6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Každý </w:t>
      </w:r>
      <w:r>
        <w:rPr>
          <w:color w:val="000000"/>
          <w:sz w:val="24"/>
          <w:szCs w:val="24"/>
        </w:rPr>
        <w:t>pedagogický pracovník</w:t>
      </w:r>
      <w:r>
        <w:rPr>
          <w:sz w:val="24"/>
          <w:szCs w:val="24"/>
        </w:rPr>
        <w:t xml:space="preserve"> dbá, aby uplatňovaná prevence rizikového chování u </w:t>
      </w:r>
      <w:r>
        <w:rPr>
          <w:color w:val="000000"/>
          <w:sz w:val="24"/>
          <w:szCs w:val="24"/>
        </w:rPr>
        <w:t>žáků</w:t>
      </w:r>
      <w:r>
        <w:rPr>
          <w:sz w:val="24"/>
          <w:szCs w:val="24"/>
        </w:rPr>
        <w:t xml:space="preserve"> podle odstavce 1 byla prováděna komplexně, tj. ve všech oblastech školního prostředí a života, jichž se prevence rizikového chování u </w:t>
      </w:r>
      <w:r>
        <w:rPr>
          <w:color w:val="000000"/>
          <w:sz w:val="24"/>
          <w:szCs w:val="24"/>
        </w:rPr>
        <w:t>žáků</w:t>
      </w:r>
      <w:r>
        <w:rPr>
          <w:sz w:val="24"/>
          <w:szCs w:val="24"/>
        </w:rPr>
        <w:t xml:space="preserve"> dotýká:</w:t>
      </w:r>
    </w:p>
    <w:p w14:paraId="1245ACBC" w14:textId="77777777" w:rsidR="001B64F6" w:rsidRPr="00F925BB" w:rsidRDefault="001B64F6" w:rsidP="001B64F6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Psychosociální dovednosti</w:t>
      </w:r>
      <w:r w:rsidRPr="001F4835">
        <w:rPr>
          <w:sz w:val="24"/>
          <w:szCs w:val="24"/>
        </w:rPr>
        <w:t xml:space="preserve"> (</w:t>
      </w:r>
      <w:r w:rsidRPr="00F925BB">
        <w:rPr>
          <w:sz w:val="24"/>
          <w:szCs w:val="24"/>
        </w:rPr>
        <w:t>soběstačnost, autonomie, důstojnost, seberealizace, spokojenost v rodinných, přátelských a dalších mezilidských vztazích, sociální a kulturní integrovanost, tvořivost, schopnost milovat, pracovat a žít v souladu s rozmanitou kulturou a světem).</w:t>
      </w:r>
    </w:p>
    <w:p w14:paraId="16005CF9" w14:textId="77777777" w:rsidR="001B64F6" w:rsidRPr="001F4835" w:rsidRDefault="001B64F6" w:rsidP="001B64F6">
      <w:pPr>
        <w:numPr>
          <w:ilvl w:val="0"/>
          <w:numId w:val="36"/>
        </w:numPr>
        <w:jc w:val="both"/>
        <w:rPr>
          <w:sz w:val="24"/>
          <w:szCs w:val="24"/>
        </w:rPr>
      </w:pPr>
      <w:r w:rsidRPr="00F925BB">
        <w:rPr>
          <w:sz w:val="24"/>
          <w:szCs w:val="24"/>
        </w:rPr>
        <w:t xml:space="preserve">Existence </w:t>
      </w:r>
      <w:r w:rsidRPr="00177F1C">
        <w:rPr>
          <w:bCs/>
          <w:sz w:val="24"/>
          <w:szCs w:val="24"/>
        </w:rPr>
        <w:t>(</w:t>
      </w:r>
      <w:r>
        <w:rPr>
          <w:sz w:val="24"/>
          <w:szCs w:val="24"/>
        </w:rPr>
        <w:t>p</w:t>
      </w:r>
      <w:r w:rsidRPr="001F4835">
        <w:rPr>
          <w:sz w:val="24"/>
          <w:szCs w:val="24"/>
        </w:rPr>
        <w:t>ečuji o sebe, o svůj zevnějšek, volím mezi zdravým a nezdravým způsobem života</w:t>
      </w:r>
      <w:r>
        <w:rPr>
          <w:sz w:val="24"/>
          <w:szCs w:val="24"/>
        </w:rPr>
        <w:t>,</w:t>
      </w:r>
      <w:r w:rsidRPr="001F4835">
        <w:rPr>
          <w:sz w:val="24"/>
          <w:szCs w:val="24"/>
        </w:rPr>
        <w:t xml:space="preserve"> </w:t>
      </w:r>
      <w:r>
        <w:rPr>
          <w:sz w:val="24"/>
          <w:szCs w:val="24"/>
        </w:rPr>
        <w:t>jsem nezávislý a</w:t>
      </w:r>
      <w:r w:rsidRPr="001F4835">
        <w:rPr>
          <w:sz w:val="24"/>
          <w:szCs w:val="24"/>
        </w:rPr>
        <w:t xml:space="preserve"> mám představu o své budoucnosti</w:t>
      </w:r>
      <w:r>
        <w:rPr>
          <w:sz w:val="24"/>
          <w:szCs w:val="24"/>
        </w:rPr>
        <w:t>, v</w:t>
      </w:r>
      <w:r w:rsidRPr="001F4835">
        <w:rPr>
          <w:sz w:val="24"/>
          <w:szCs w:val="24"/>
        </w:rPr>
        <w:t>ěřím v budoucnost, vnímám, že život má smysl</w:t>
      </w:r>
      <w:r>
        <w:rPr>
          <w:sz w:val="24"/>
          <w:szCs w:val="24"/>
        </w:rPr>
        <w:t>)</w:t>
      </w:r>
      <w:r w:rsidRPr="001F4835">
        <w:rPr>
          <w:sz w:val="24"/>
          <w:szCs w:val="24"/>
        </w:rPr>
        <w:t>.</w:t>
      </w:r>
    </w:p>
    <w:p w14:paraId="26FB8A89" w14:textId="77777777" w:rsidR="001B64F6" w:rsidRPr="001F4835" w:rsidRDefault="001B64F6" w:rsidP="001B64F6">
      <w:pPr>
        <w:numPr>
          <w:ilvl w:val="0"/>
          <w:numId w:val="36"/>
        </w:numPr>
        <w:jc w:val="both"/>
        <w:rPr>
          <w:sz w:val="24"/>
          <w:szCs w:val="24"/>
        </w:rPr>
      </w:pPr>
      <w:r w:rsidRPr="001F4835">
        <w:rPr>
          <w:sz w:val="24"/>
          <w:szCs w:val="24"/>
        </w:rPr>
        <w:t>Sounáležitost</w:t>
      </w:r>
      <w:r>
        <w:rPr>
          <w:sz w:val="24"/>
          <w:szCs w:val="24"/>
        </w:rPr>
        <w:t xml:space="preserve"> (vnímá</w:t>
      </w:r>
      <w:r w:rsidRPr="001F4835">
        <w:rPr>
          <w:sz w:val="24"/>
          <w:szCs w:val="24"/>
        </w:rPr>
        <w:t>m se jako s</w:t>
      </w:r>
      <w:r>
        <w:rPr>
          <w:sz w:val="24"/>
          <w:szCs w:val="24"/>
        </w:rPr>
        <w:t>oučást životního p</w:t>
      </w:r>
      <w:r w:rsidRPr="001F4835">
        <w:rPr>
          <w:sz w:val="24"/>
          <w:szCs w:val="24"/>
        </w:rPr>
        <w:t>rostředí</w:t>
      </w:r>
      <w:r>
        <w:rPr>
          <w:sz w:val="24"/>
          <w:szCs w:val="24"/>
        </w:rPr>
        <w:t xml:space="preserve"> a </w:t>
      </w:r>
      <w:r w:rsidRPr="001F4835">
        <w:rPr>
          <w:sz w:val="24"/>
          <w:szCs w:val="24"/>
        </w:rPr>
        <w:t>Země, cítím</w:t>
      </w:r>
      <w:r>
        <w:rPr>
          <w:sz w:val="24"/>
          <w:szCs w:val="24"/>
        </w:rPr>
        <w:t xml:space="preserve"> se bezpečně ve škole, ve městě</w:t>
      </w:r>
      <w:r w:rsidRPr="001F48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jsem oceňován a </w:t>
      </w:r>
      <w:r w:rsidRPr="001F4835">
        <w:rPr>
          <w:sz w:val="24"/>
          <w:szCs w:val="24"/>
        </w:rPr>
        <w:t>ostatní si mě váží, mám kamarády</w:t>
      </w:r>
      <w:r>
        <w:rPr>
          <w:sz w:val="24"/>
          <w:szCs w:val="24"/>
        </w:rPr>
        <w:t xml:space="preserve"> a vážím si jich</w:t>
      </w:r>
      <w:r w:rsidRPr="001F4835">
        <w:rPr>
          <w:sz w:val="24"/>
          <w:szCs w:val="24"/>
        </w:rPr>
        <w:t xml:space="preserve">, </w:t>
      </w:r>
      <w:r>
        <w:rPr>
          <w:sz w:val="24"/>
          <w:szCs w:val="24"/>
        </w:rPr>
        <w:t>umím se o sebe postarat a</w:t>
      </w:r>
      <w:r w:rsidRPr="001F4835">
        <w:rPr>
          <w:sz w:val="24"/>
          <w:szCs w:val="24"/>
        </w:rPr>
        <w:t xml:space="preserve"> přijímat zdravotní/sociální </w:t>
      </w:r>
      <w:r>
        <w:rPr>
          <w:sz w:val="24"/>
          <w:szCs w:val="24"/>
        </w:rPr>
        <w:t xml:space="preserve">pomoc a </w:t>
      </w:r>
      <w:r w:rsidRPr="001F4835">
        <w:rPr>
          <w:sz w:val="24"/>
          <w:szCs w:val="24"/>
        </w:rPr>
        <w:t>služby</w:t>
      </w:r>
      <w:r>
        <w:rPr>
          <w:sz w:val="24"/>
          <w:szCs w:val="24"/>
        </w:rPr>
        <w:t>)</w:t>
      </w:r>
      <w:r w:rsidRPr="001F4835">
        <w:rPr>
          <w:sz w:val="24"/>
          <w:szCs w:val="24"/>
        </w:rPr>
        <w:t>.</w:t>
      </w:r>
    </w:p>
    <w:p w14:paraId="1AFE6797" w14:textId="77777777" w:rsidR="001B64F6" w:rsidRPr="001F4835" w:rsidRDefault="001B64F6" w:rsidP="001B64F6">
      <w:pPr>
        <w:numPr>
          <w:ilvl w:val="0"/>
          <w:numId w:val="36"/>
        </w:numPr>
        <w:jc w:val="both"/>
        <w:rPr>
          <w:sz w:val="24"/>
          <w:szCs w:val="24"/>
        </w:rPr>
      </w:pPr>
      <w:r w:rsidRPr="001F4835">
        <w:rPr>
          <w:sz w:val="24"/>
          <w:szCs w:val="24"/>
        </w:rPr>
        <w:t xml:space="preserve">Adaptabilita </w:t>
      </w:r>
      <w:r>
        <w:rPr>
          <w:sz w:val="24"/>
          <w:szCs w:val="24"/>
        </w:rPr>
        <w:t>(d</w:t>
      </w:r>
      <w:r w:rsidRPr="001F4835">
        <w:rPr>
          <w:sz w:val="24"/>
          <w:szCs w:val="24"/>
        </w:rPr>
        <w:t xml:space="preserve">ávám pozor na sebe a svůj zevnějšek, jsem žák, </w:t>
      </w:r>
      <w:r>
        <w:rPr>
          <w:sz w:val="24"/>
          <w:szCs w:val="24"/>
        </w:rPr>
        <w:t>ú</w:t>
      </w:r>
      <w:r w:rsidRPr="001F4835">
        <w:rPr>
          <w:sz w:val="24"/>
          <w:szCs w:val="24"/>
        </w:rPr>
        <w:t>častním se sportovních a rekreačních aktivit, setkávám se s lidmi a trávím s nimi volný čas</w:t>
      </w:r>
      <w:r>
        <w:rPr>
          <w:sz w:val="24"/>
          <w:szCs w:val="24"/>
        </w:rPr>
        <w:t>, plánuji si volbu profese nebo zaměstnání</w:t>
      </w:r>
      <w:r w:rsidRPr="001F4835">
        <w:rPr>
          <w:sz w:val="24"/>
          <w:szCs w:val="24"/>
        </w:rPr>
        <w:t>, řeším s odvahou své problémy, mám právní povědomí</w:t>
      </w:r>
      <w:r>
        <w:rPr>
          <w:sz w:val="24"/>
          <w:szCs w:val="24"/>
        </w:rPr>
        <w:t>)</w:t>
      </w:r>
      <w:r w:rsidRPr="001F4835">
        <w:rPr>
          <w:sz w:val="24"/>
          <w:szCs w:val="24"/>
        </w:rPr>
        <w:t>.</w:t>
      </w:r>
    </w:p>
    <w:p w14:paraId="2CD8B9B7" w14:textId="77777777" w:rsidR="001B64F6" w:rsidRPr="001F4835" w:rsidRDefault="001B64F6" w:rsidP="001B64F6">
      <w:pPr>
        <w:ind w:firstLine="360"/>
        <w:jc w:val="both"/>
        <w:rPr>
          <w:sz w:val="24"/>
          <w:szCs w:val="24"/>
        </w:rPr>
      </w:pPr>
    </w:p>
    <w:p w14:paraId="11595B41" w14:textId="77777777" w:rsidR="001B64F6" w:rsidRPr="00B51D68" w:rsidRDefault="001B64F6" w:rsidP="001B64F6">
      <w:pPr>
        <w:ind w:firstLine="360"/>
        <w:jc w:val="both"/>
        <w:rPr>
          <w:sz w:val="24"/>
          <w:szCs w:val="24"/>
        </w:rPr>
      </w:pPr>
    </w:p>
    <w:p w14:paraId="2C0E81D0" w14:textId="77777777" w:rsidR="001B64F6" w:rsidRDefault="001B64F6" w:rsidP="001B64F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(3) </w:t>
      </w:r>
      <w:r w:rsidR="00245644">
        <w:rPr>
          <w:bCs/>
          <w:color w:val="000000"/>
          <w:sz w:val="24"/>
          <w:szCs w:val="24"/>
        </w:rPr>
        <w:t>Minimální p</w:t>
      </w:r>
      <w:r>
        <w:rPr>
          <w:bCs/>
          <w:color w:val="000000"/>
          <w:sz w:val="24"/>
          <w:szCs w:val="24"/>
        </w:rPr>
        <w:t>reventivní program</w:t>
      </w:r>
    </w:p>
    <w:p w14:paraId="4396E10E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je preventivním programem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školy</w:t>
      </w:r>
      <w:r>
        <w:rPr>
          <w:color w:val="000000"/>
          <w:sz w:val="24"/>
          <w:szCs w:val="24"/>
        </w:rPr>
        <w:t xml:space="preserve"> a školského zařízení,</w:t>
      </w:r>
    </w:p>
    <w:p w14:paraId="0E449D6C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součástí </w:t>
      </w:r>
      <w:r>
        <w:rPr>
          <w:bCs/>
          <w:color w:val="000000"/>
          <w:sz w:val="24"/>
          <w:szCs w:val="24"/>
        </w:rPr>
        <w:t>školního</w:t>
      </w:r>
      <w:r>
        <w:rPr>
          <w:color w:val="000000"/>
          <w:sz w:val="24"/>
          <w:szCs w:val="24"/>
        </w:rPr>
        <w:t xml:space="preserve"> vzdělávacího programu, který vychází z příslušného rámcového vzdělávacího programu, popř. upravovaného přílohou.</w:t>
      </w:r>
    </w:p>
    <w:p w14:paraId="7957E8B6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vychází z omezených časových, personálních a finančních investic se zaměřením na nejvyšší efektivitu,</w:t>
      </w:r>
    </w:p>
    <w:p w14:paraId="3C877BF6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jasně definuje dlouhodobé, střednědobé a krátkodobé cíle,</w:t>
      </w:r>
    </w:p>
    <w:p w14:paraId="34AB714C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naplánován tak, aby </w:t>
      </w:r>
      <w:r w:rsidR="00245644">
        <w:rPr>
          <w:color w:val="000000"/>
          <w:sz w:val="24"/>
          <w:szCs w:val="24"/>
        </w:rPr>
        <w:t>byl realizovatelným</w:t>
      </w:r>
      <w:r>
        <w:rPr>
          <w:color w:val="000000"/>
          <w:sz w:val="24"/>
          <w:szCs w:val="24"/>
        </w:rPr>
        <w:t>,</w:t>
      </w:r>
    </w:p>
    <w:p w14:paraId="30263DC9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přizpůsobuje kulturním, sociálním či politickým okolnostem i struktuře školy či specifické populaci jak v rámci školy, tak v jejím okolí, respektuje specifika ve školním prostředí, </w:t>
      </w:r>
    </w:p>
    <w:p w14:paraId="461D254E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oddaluje nebo snižuje výskyt rizikového chování  </w:t>
      </w:r>
    </w:p>
    <w:p w14:paraId="672D00A5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zvyšuje schopnost žáků a studentů činit informovaná a zodpovědná rozhodnutí,</w:t>
      </w:r>
    </w:p>
    <w:p w14:paraId="447E9594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má dlouhotrvající vliv na změnu chování,</w:t>
      </w:r>
    </w:p>
    <w:p w14:paraId="473D2E39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pojmenovává problémy z oblasti rizikového chování dle čl. 1, odst. </w:t>
      </w:r>
      <w:smartTag w:uri="urn:schemas-microsoft-com:office:smarttags" w:element="metricconverter">
        <w:smartTagPr>
          <w:attr w:name="ProductID" w:val="1 a"/>
        </w:smartTagPr>
        <w:r>
          <w:rPr>
            <w:color w:val="000000"/>
            <w:sz w:val="24"/>
            <w:szCs w:val="24"/>
          </w:rPr>
          <w:t>1 a</w:t>
        </w:r>
      </w:smartTag>
      <w:r>
        <w:rPr>
          <w:color w:val="000000"/>
          <w:sz w:val="24"/>
          <w:szCs w:val="24"/>
        </w:rPr>
        <w:t xml:space="preserve"> případné další rizikové projevy chování ,</w:t>
      </w:r>
    </w:p>
    <w:p w14:paraId="11232A49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pomáhá zejména těm jedincům, kteří pocházejí z nejvíce ohrožených skupin (minoritám, cizincům, dětem a žákům zdravotně či sociálně znevýhodněným) při ochraně jejich lidských práv, </w:t>
      </w:r>
    </w:p>
    <w:p w14:paraId="0D19E360" w14:textId="77777777"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podporuje</w:t>
      </w:r>
      <w:r w:rsidRPr="004D0F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zdravý životní styl a usiluje o předávání vyvážených informací a dovedností,</w:t>
      </w:r>
      <w:r w:rsidRPr="004D0F56">
        <w:rPr>
          <w:color w:val="000000"/>
          <w:sz w:val="24"/>
          <w:szCs w:val="24"/>
        </w:rPr>
        <w:t xml:space="preserve"> </w:t>
      </w:r>
    </w:p>
    <w:p w14:paraId="35349DD6" w14:textId="77777777" w:rsidR="001B64F6" w:rsidRPr="004D0F5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se na realizaci podílí vnější subjekt (mimo samotnou školu), pak (je-li pro danou oblast zavedeno) doporučujeme volbu takového subjektu, který má pro danou činnost certifikaci</w:t>
      </w:r>
      <w:r w:rsidRPr="004D0F56">
        <w:rPr>
          <w:color w:val="000000"/>
          <w:sz w:val="24"/>
          <w:szCs w:val="24"/>
        </w:rPr>
        <w:t>.</w:t>
      </w:r>
    </w:p>
    <w:p w14:paraId="3E97EAEA" w14:textId="77777777" w:rsidR="001B64F6" w:rsidRDefault="001B64F6" w:rsidP="001B64F6">
      <w:pPr>
        <w:jc w:val="center"/>
        <w:rPr>
          <w:sz w:val="24"/>
          <w:szCs w:val="24"/>
        </w:rPr>
      </w:pPr>
    </w:p>
    <w:p w14:paraId="651BFA7B" w14:textId="77777777" w:rsidR="001B64F6" w:rsidRDefault="001B64F6" w:rsidP="001B64F6">
      <w:pPr>
        <w:jc w:val="center"/>
        <w:rPr>
          <w:sz w:val="24"/>
          <w:szCs w:val="24"/>
        </w:rPr>
      </w:pPr>
    </w:p>
    <w:p w14:paraId="7D653AF7" w14:textId="77777777" w:rsidR="00F35D35" w:rsidRPr="00F35D35" w:rsidRDefault="00F35D35" w:rsidP="00F35D35">
      <w:pPr>
        <w:jc w:val="both"/>
        <w:rPr>
          <w:sz w:val="24"/>
          <w:szCs w:val="24"/>
        </w:rPr>
      </w:pPr>
    </w:p>
    <w:p w14:paraId="2F94005B" w14:textId="77777777" w:rsidR="001B64F6" w:rsidRDefault="001B64F6" w:rsidP="001B64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5</w:t>
      </w:r>
    </w:p>
    <w:p w14:paraId="5BDE68D1" w14:textId="77777777" w:rsidR="001B64F6" w:rsidRDefault="00245644" w:rsidP="001B64F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Minimální p</w:t>
      </w:r>
      <w:r w:rsidR="001B64F6">
        <w:rPr>
          <w:b/>
          <w:color w:val="000000"/>
          <w:sz w:val="24"/>
          <w:szCs w:val="24"/>
        </w:rPr>
        <w:t>reventivní program školy, školského zařízení (dále jen škola)</w:t>
      </w:r>
    </w:p>
    <w:p w14:paraId="7E67F7E2" w14:textId="77777777" w:rsidR="001B64F6" w:rsidRDefault="001B64F6" w:rsidP="001B64F6">
      <w:pPr>
        <w:jc w:val="center"/>
        <w:rPr>
          <w:b/>
          <w:sz w:val="24"/>
          <w:szCs w:val="24"/>
        </w:rPr>
      </w:pPr>
    </w:p>
    <w:p w14:paraId="759D90C2" w14:textId="77777777" w:rsidR="001B64F6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Na tvorbě a realizaci </w:t>
      </w:r>
      <w:r>
        <w:rPr>
          <w:color w:val="000000"/>
          <w:sz w:val="24"/>
          <w:szCs w:val="24"/>
        </w:rPr>
        <w:t>Preventivního programu</w:t>
      </w:r>
      <w:r>
        <w:rPr>
          <w:sz w:val="24"/>
          <w:szCs w:val="24"/>
        </w:rPr>
        <w:t xml:space="preserve"> se podílejí všichni pedagogičtí pracovníci školy. Koordinace tvorby a kontrola realizace patří ke standardním činnostem školního metodika prevence, při tvorbě a vyhodnocování </w:t>
      </w:r>
      <w:r>
        <w:rPr>
          <w:color w:val="000000"/>
          <w:sz w:val="24"/>
          <w:szCs w:val="24"/>
        </w:rPr>
        <w:t>Preventivního programu</w:t>
      </w:r>
      <w:r>
        <w:rPr>
          <w:sz w:val="24"/>
          <w:szCs w:val="24"/>
        </w:rPr>
        <w:t xml:space="preserve"> školní metodik prevence dle potřeby spolupracuje s  metodikem prevence v PPP.</w:t>
      </w:r>
    </w:p>
    <w:p w14:paraId="38C765D4" w14:textId="77777777" w:rsidR="001B64F6" w:rsidRDefault="001B64F6" w:rsidP="001B64F6">
      <w:pPr>
        <w:ind w:firstLine="360"/>
        <w:jc w:val="both"/>
        <w:rPr>
          <w:sz w:val="24"/>
          <w:szCs w:val="24"/>
        </w:rPr>
      </w:pPr>
    </w:p>
    <w:p w14:paraId="549A3986" w14:textId="77777777" w:rsidR="001B64F6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Škola vždy zpracovává </w:t>
      </w:r>
      <w:r w:rsidR="00245644">
        <w:rPr>
          <w:sz w:val="24"/>
          <w:szCs w:val="24"/>
        </w:rPr>
        <w:t>Minimální p</w:t>
      </w:r>
      <w:r>
        <w:rPr>
          <w:color w:val="000000"/>
          <w:sz w:val="24"/>
          <w:szCs w:val="24"/>
        </w:rPr>
        <w:t>reventivní program (v případě programu realizovaného externím subjektem doporučení viz Příloha 1.), který</w:t>
      </w:r>
      <w:r>
        <w:rPr>
          <w:sz w:val="24"/>
          <w:szCs w:val="24"/>
        </w:rPr>
        <w:t xml:space="preserve"> podléhá kontrole České školní inspekce. </w:t>
      </w:r>
      <w:r>
        <w:rPr>
          <w:color w:val="000000"/>
          <w:sz w:val="24"/>
          <w:szCs w:val="24"/>
        </w:rPr>
        <w:t>K zahájení nebo rozvinutí prioritních preventivních projektů realizovaných jako součást</w:t>
      </w:r>
      <w:r>
        <w:t xml:space="preserve"> P</w:t>
      </w:r>
      <w:r>
        <w:rPr>
          <w:color w:val="000000"/>
          <w:sz w:val="24"/>
          <w:szCs w:val="24"/>
        </w:rPr>
        <w:t>reventivního programu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nebo </w:t>
      </w:r>
      <w:r>
        <w:rPr>
          <w:color w:val="000000"/>
          <w:sz w:val="24"/>
          <w:szCs w:val="24"/>
        </w:rPr>
        <w:lastRenderedPageBreak/>
        <w:t>k zabezpečení Preventivního programu</w:t>
      </w:r>
      <w:r>
        <w:rPr>
          <w:sz w:val="24"/>
          <w:szCs w:val="24"/>
        </w:rPr>
        <w:t xml:space="preserve"> může škola využít dotačního řízení v rámci prevence rizikového chování u dětí a mládeže v působnosti resortu MŠMT nebo krajů na daný rok.</w:t>
      </w:r>
    </w:p>
    <w:p w14:paraId="3B9DBCC5" w14:textId="77777777" w:rsidR="001B64F6" w:rsidRDefault="001B64F6" w:rsidP="001B64F6">
      <w:pPr>
        <w:tabs>
          <w:tab w:val="left" w:pos="709"/>
        </w:tabs>
        <w:ind w:firstLine="360"/>
        <w:jc w:val="both"/>
        <w:rPr>
          <w:sz w:val="24"/>
          <w:szCs w:val="24"/>
        </w:rPr>
      </w:pPr>
    </w:p>
    <w:p w14:paraId="2D5FAB68" w14:textId="508A70B2" w:rsidR="001B64F6" w:rsidRDefault="001B64F6" w:rsidP="001B64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6</w:t>
      </w:r>
    </w:p>
    <w:p w14:paraId="4A3F8674" w14:textId="77777777" w:rsidR="001B64F6" w:rsidRDefault="001B64F6" w:rsidP="001B64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Odměňování školního metodika prevence a metodika prevence v PPP</w:t>
      </w:r>
    </w:p>
    <w:p w14:paraId="0215E989" w14:textId="77777777" w:rsidR="001B64F6" w:rsidRDefault="001B64F6" w:rsidP="001B64F6">
      <w:pPr>
        <w:jc w:val="center"/>
        <w:rPr>
          <w:b/>
          <w:sz w:val="24"/>
          <w:szCs w:val="24"/>
        </w:rPr>
      </w:pPr>
    </w:p>
    <w:p w14:paraId="1DACD4A2" w14:textId="5198CE42" w:rsidR="001B64F6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Pedagogickému pracovníkovi, který vedle přímé pedagogické činnosti vykonává také specializované činnosti, k jejichž výkonu jsou nezbytné další kvalifikační předpoklady, </w:t>
      </w:r>
      <w:r>
        <w:rPr>
          <w:color w:val="000000"/>
          <w:sz w:val="24"/>
          <w:szCs w:val="24"/>
        </w:rPr>
        <w:t>se poskytuje</w:t>
      </w:r>
      <w:r>
        <w:rPr>
          <w:sz w:val="24"/>
          <w:szCs w:val="24"/>
        </w:rPr>
        <w:t xml:space="preserve"> příplatek ve výši 1 000 až 2 000 Kč mě</w:t>
      </w:r>
      <w:r w:rsidR="008A050A">
        <w:rPr>
          <w:sz w:val="24"/>
          <w:szCs w:val="24"/>
        </w:rPr>
        <w:t>síčně podle §133 Zákoníku práce – zřizovatel obec, stát, MŠMT</w:t>
      </w:r>
    </w:p>
    <w:p w14:paraId="0A66169C" w14:textId="77777777" w:rsidR="001B64F6" w:rsidRDefault="001B64F6" w:rsidP="001B64F6">
      <w:pPr>
        <w:ind w:firstLine="360"/>
        <w:jc w:val="both"/>
        <w:rPr>
          <w:sz w:val="24"/>
          <w:szCs w:val="24"/>
        </w:rPr>
      </w:pPr>
    </w:p>
    <w:p w14:paraId="097E1B4B" w14:textId="77777777" w:rsidR="001B64F6" w:rsidRPr="008E4C18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Nezbytnými dalšími kvalifikačními předpoklady dle odstavce 1 se rozumí studium k výkonu specializovaných činností v délce trvání nejméně 250 vyučovacích hodin ukončené obhajobou závěrečné písemné práce a </w:t>
      </w:r>
      <w:r w:rsidR="00913C64">
        <w:rPr>
          <w:sz w:val="24"/>
          <w:szCs w:val="24"/>
        </w:rPr>
        <w:t xml:space="preserve">závěrečnou zkouškou před komisí, podle </w:t>
      </w:r>
      <w:r w:rsidRPr="008E4C18">
        <w:rPr>
          <w:sz w:val="24"/>
          <w:szCs w:val="24"/>
        </w:rPr>
        <w:t>§ 9 vyhlášky MŠMT č. 317/2005 Sb., o dalším vzdělávání pedagogických pracovníků, akreditační komisi a kariérním systému pedagogických pracovníků, ve znění pozdějších předpisů.</w:t>
      </w:r>
    </w:p>
    <w:p w14:paraId="45E9BDB3" w14:textId="77777777" w:rsidR="001B64F6" w:rsidRDefault="001B64F6" w:rsidP="001B64F6">
      <w:pPr>
        <w:ind w:firstLine="360"/>
        <w:jc w:val="both"/>
        <w:rPr>
          <w:sz w:val="24"/>
          <w:szCs w:val="24"/>
        </w:rPr>
      </w:pPr>
    </w:p>
    <w:p w14:paraId="331F515F" w14:textId="77777777" w:rsidR="001B64F6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(3) S přihlédnutím k náročnosti a odbornému zaměření činnosti školního metodika prevence není vhodné slučovat jeho funkci s funkcí výchovného poradce.</w:t>
      </w:r>
    </w:p>
    <w:p w14:paraId="29F50CBE" w14:textId="77777777" w:rsidR="00913C64" w:rsidRDefault="00913C64" w:rsidP="00913C64">
      <w:pPr>
        <w:jc w:val="both"/>
        <w:rPr>
          <w:sz w:val="24"/>
          <w:szCs w:val="24"/>
        </w:rPr>
      </w:pPr>
    </w:p>
    <w:p w14:paraId="38F68CC5" w14:textId="77777777" w:rsidR="00913C64" w:rsidRDefault="00913C64" w:rsidP="00913C64">
      <w:pPr>
        <w:pStyle w:val="Zkladntext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Článek 7</w:t>
      </w:r>
    </w:p>
    <w:p w14:paraId="658340CC" w14:textId="77777777" w:rsidR="00913C64" w:rsidRDefault="00913C64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této směrnice jsou přílohy uvedené v materiálu MŠMT: </w:t>
      </w:r>
      <w:r w:rsidRPr="00D01D4A">
        <w:rPr>
          <w:b/>
          <w:i/>
          <w:sz w:val="24"/>
          <w:szCs w:val="24"/>
        </w:rPr>
        <w:t xml:space="preserve">„Metodické doporučení  k primární prevenci rizikového chování u dětí, </w:t>
      </w:r>
      <w:r w:rsidRPr="00D01D4A">
        <w:rPr>
          <w:b/>
          <w:i/>
          <w:color w:val="000000"/>
          <w:sz w:val="24"/>
          <w:szCs w:val="24"/>
        </w:rPr>
        <w:t>žáků a studentů</w:t>
      </w:r>
      <w:r w:rsidRPr="00D01D4A">
        <w:rPr>
          <w:b/>
          <w:i/>
          <w:sz w:val="24"/>
          <w:szCs w:val="24"/>
        </w:rPr>
        <w:t xml:space="preserve"> ve školách a školských zařízeních č.j. 21291/2010-28“</w:t>
      </w:r>
      <w:r>
        <w:rPr>
          <w:b/>
          <w:i/>
          <w:sz w:val="24"/>
          <w:szCs w:val="24"/>
        </w:rPr>
        <w:t xml:space="preserve"> </w:t>
      </w:r>
      <w:r w:rsidRPr="00913C64">
        <w:rPr>
          <w:sz w:val="24"/>
          <w:szCs w:val="24"/>
        </w:rPr>
        <w:t xml:space="preserve">účinného k 1.11.2010,  číslo 1 – </w:t>
      </w:r>
      <w:r w:rsidR="00F63C6D">
        <w:rPr>
          <w:sz w:val="24"/>
          <w:szCs w:val="24"/>
        </w:rPr>
        <w:t>22</w:t>
      </w:r>
      <w:r w:rsidRPr="00913C64">
        <w:rPr>
          <w:sz w:val="24"/>
          <w:szCs w:val="24"/>
        </w:rPr>
        <w:t xml:space="preserve">. </w:t>
      </w:r>
    </w:p>
    <w:p w14:paraId="7759CD23" w14:textId="77777777" w:rsidR="001B64F6" w:rsidRDefault="001B64F6" w:rsidP="001B64F6">
      <w:pPr>
        <w:ind w:firstLine="708"/>
        <w:jc w:val="center"/>
        <w:rPr>
          <w:sz w:val="24"/>
          <w:szCs w:val="24"/>
        </w:rPr>
      </w:pPr>
    </w:p>
    <w:p w14:paraId="1C55334F" w14:textId="77777777" w:rsidR="001B64F6" w:rsidRDefault="001B64F6" w:rsidP="001B64F6">
      <w:pPr>
        <w:pStyle w:val="Zkladntext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Článek </w:t>
      </w:r>
      <w:r w:rsidR="00913C64">
        <w:rPr>
          <w:bCs/>
          <w:color w:val="000000"/>
          <w:szCs w:val="24"/>
        </w:rPr>
        <w:t>8</w:t>
      </w:r>
    </w:p>
    <w:p w14:paraId="0B9E190C" w14:textId="77777777" w:rsidR="001B64F6" w:rsidRPr="00980033" w:rsidRDefault="001B64F6" w:rsidP="001B64F6">
      <w:pPr>
        <w:jc w:val="center"/>
        <w:rPr>
          <w:b/>
          <w:sz w:val="24"/>
          <w:szCs w:val="24"/>
          <w:u w:val="single"/>
        </w:rPr>
      </w:pPr>
      <w:r w:rsidRPr="00980033">
        <w:rPr>
          <w:b/>
          <w:sz w:val="24"/>
          <w:szCs w:val="24"/>
          <w:u w:val="single"/>
        </w:rPr>
        <w:t>Závěrečná ustanovení</w:t>
      </w:r>
    </w:p>
    <w:p w14:paraId="4B338F71" w14:textId="77777777" w:rsidR="001B64F6" w:rsidRPr="00980033" w:rsidRDefault="001B64F6" w:rsidP="001B64F6">
      <w:pPr>
        <w:jc w:val="both"/>
        <w:rPr>
          <w:sz w:val="24"/>
          <w:szCs w:val="24"/>
        </w:rPr>
      </w:pPr>
    </w:p>
    <w:p w14:paraId="1412B0BA" w14:textId="77777777"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>Kontrolou provádění ustanovení této směrnice je statutárním orgánem školy pověřen zaměstnanec:</w:t>
      </w:r>
      <w:r>
        <w:rPr>
          <w:sz w:val="24"/>
          <w:szCs w:val="24"/>
        </w:rPr>
        <w:t xml:space="preserve"> </w:t>
      </w:r>
      <w:r w:rsidR="00371AB1">
        <w:rPr>
          <w:sz w:val="24"/>
          <w:szCs w:val="24"/>
        </w:rPr>
        <w:t xml:space="preserve">školní </w:t>
      </w:r>
      <w:r>
        <w:rPr>
          <w:sz w:val="24"/>
          <w:szCs w:val="24"/>
        </w:rPr>
        <w:t xml:space="preserve">metodik prevence. </w:t>
      </w:r>
    </w:p>
    <w:p w14:paraId="2C129EC5" w14:textId="77777777" w:rsidR="001B64F6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 xml:space="preserve">Uložení směrnice v archivu školy se řídí </w:t>
      </w:r>
      <w:r w:rsidR="00371AB1">
        <w:rPr>
          <w:sz w:val="24"/>
          <w:szCs w:val="24"/>
        </w:rPr>
        <w:t>s</w:t>
      </w:r>
      <w:r w:rsidRPr="00980033">
        <w:rPr>
          <w:sz w:val="24"/>
          <w:szCs w:val="24"/>
        </w:rPr>
        <w:t xml:space="preserve">pisovým  řádem školy. </w:t>
      </w:r>
    </w:p>
    <w:p w14:paraId="6161C52E" w14:textId="77777777" w:rsidR="00913C64" w:rsidRPr="00980033" w:rsidRDefault="00913C64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Zrušuje se směrnice školy k primární prevenci sociálně patologických jevů. </w:t>
      </w:r>
    </w:p>
    <w:p w14:paraId="7ED658D6" w14:textId="77777777"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>Směrnice nabývá účinnosti dnem:</w:t>
      </w:r>
      <w:r>
        <w:rPr>
          <w:sz w:val="24"/>
          <w:szCs w:val="24"/>
        </w:rPr>
        <w:t xml:space="preserve"> </w:t>
      </w:r>
    </w:p>
    <w:p w14:paraId="001B15DD" w14:textId="77777777"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>Podle § 30 školského zákona č. 561/2004 Sb. zveřejňuje ředitel školy tento řád následujícím způsobem: vyvěšením v hale školy a ve sborovně školy.</w:t>
      </w:r>
    </w:p>
    <w:p w14:paraId="2A22662D" w14:textId="77777777"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>Zaměstnanci školy s</w:t>
      </w:r>
      <w:r>
        <w:rPr>
          <w:sz w:val="24"/>
          <w:szCs w:val="24"/>
        </w:rPr>
        <w:t> </w:t>
      </w:r>
      <w:r w:rsidRPr="00980033">
        <w:rPr>
          <w:sz w:val="24"/>
          <w:szCs w:val="24"/>
        </w:rPr>
        <w:t>t</w:t>
      </w:r>
      <w:r>
        <w:rPr>
          <w:sz w:val="24"/>
          <w:szCs w:val="24"/>
        </w:rPr>
        <w:t>outo směrnicí</w:t>
      </w:r>
      <w:r w:rsidRPr="00980033">
        <w:rPr>
          <w:sz w:val="24"/>
          <w:szCs w:val="24"/>
        </w:rPr>
        <w:t xml:space="preserve"> byli seznámeni na provozní poradě</w:t>
      </w:r>
      <w:r>
        <w:rPr>
          <w:sz w:val="24"/>
          <w:szCs w:val="24"/>
        </w:rPr>
        <w:t>.</w:t>
      </w:r>
    </w:p>
    <w:p w14:paraId="04B68A3E" w14:textId="77777777"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>Žáci školy byli s tímto řádem seznámeni třídními učiteli</w:t>
      </w:r>
      <w:r>
        <w:rPr>
          <w:sz w:val="24"/>
          <w:szCs w:val="24"/>
        </w:rPr>
        <w:t>,</w:t>
      </w:r>
      <w:r w:rsidRPr="00980033">
        <w:rPr>
          <w:sz w:val="24"/>
          <w:szCs w:val="24"/>
        </w:rPr>
        <w:t xml:space="preserve"> seznámení je zaznamenáno v třídních knihách. </w:t>
      </w:r>
    </w:p>
    <w:p w14:paraId="69E22FBB" w14:textId="77777777"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 xml:space="preserve">Zákonní zástupci žáků byli informováni o vydání </w:t>
      </w:r>
      <w:r>
        <w:rPr>
          <w:sz w:val="24"/>
          <w:szCs w:val="24"/>
        </w:rPr>
        <w:t>směrnice</w:t>
      </w:r>
      <w:r w:rsidRPr="00980033">
        <w:rPr>
          <w:sz w:val="24"/>
          <w:szCs w:val="24"/>
        </w:rPr>
        <w:t xml:space="preserve"> školy informací v žákovských knížkách, </w:t>
      </w:r>
      <w:r>
        <w:rPr>
          <w:sz w:val="24"/>
          <w:szCs w:val="24"/>
        </w:rPr>
        <w:t xml:space="preserve">směrnice </w:t>
      </w:r>
      <w:r w:rsidRPr="00980033">
        <w:rPr>
          <w:sz w:val="24"/>
          <w:szCs w:val="24"/>
        </w:rPr>
        <w:t>je pro ně zpřístupněn</w:t>
      </w:r>
      <w:r>
        <w:rPr>
          <w:sz w:val="24"/>
          <w:szCs w:val="24"/>
        </w:rPr>
        <w:t>a</w:t>
      </w:r>
      <w:r w:rsidRPr="00980033">
        <w:rPr>
          <w:sz w:val="24"/>
          <w:szCs w:val="24"/>
        </w:rPr>
        <w:t xml:space="preserve"> v hale školy a na webových stránkách školy.</w:t>
      </w:r>
    </w:p>
    <w:p w14:paraId="3FC289EA" w14:textId="77777777" w:rsidR="001B64F6" w:rsidRPr="00980033" w:rsidRDefault="001B64F6" w:rsidP="001B64F6">
      <w:pPr>
        <w:jc w:val="both"/>
        <w:rPr>
          <w:sz w:val="24"/>
          <w:szCs w:val="24"/>
        </w:rPr>
      </w:pPr>
    </w:p>
    <w:p w14:paraId="2531A62F" w14:textId="7BB999B5" w:rsidR="001B64F6" w:rsidRPr="00980033" w:rsidRDefault="008E0DD6" w:rsidP="001B64F6">
      <w:pPr>
        <w:jc w:val="both"/>
        <w:rPr>
          <w:sz w:val="24"/>
          <w:szCs w:val="24"/>
        </w:rPr>
      </w:pPr>
      <w:r>
        <w:rPr>
          <w:sz w:val="24"/>
          <w:szCs w:val="24"/>
        </w:rPr>
        <w:t>V Praze, dne 30. 8. 2022</w:t>
      </w:r>
    </w:p>
    <w:p w14:paraId="7CC11A2F" w14:textId="77777777" w:rsidR="001B64F6" w:rsidRDefault="001B64F6" w:rsidP="001B64F6">
      <w:pPr>
        <w:jc w:val="both"/>
        <w:rPr>
          <w:sz w:val="24"/>
          <w:szCs w:val="24"/>
        </w:rPr>
      </w:pPr>
    </w:p>
    <w:p w14:paraId="2D6BA283" w14:textId="77777777" w:rsidR="008E0DD6" w:rsidRPr="00980033" w:rsidRDefault="008E0DD6" w:rsidP="001B64F6">
      <w:pPr>
        <w:jc w:val="both"/>
        <w:rPr>
          <w:sz w:val="24"/>
          <w:szCs w:val="24"/>
        </w:rPr>
      </w:pPr>
    </w:p>
    <w:p w14:paraId="1716775C" w14:textId="2AF8F2FF" w:rsidR="001B64F6" w:rsidRPr="00980033" w:rsidRDefault="008E0DD6" w:rsidP="001B64F6"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P. Juan Provecho, OSA, ředitel školy</w:t>
      </w:r>
      <w:r w:rsidR="001B64F6" w:rsidRPr="00980033">
        <w:rPr>
          <w:i/>
          <w:sz w:val="24"/>
          <w:szCs w:val="24"/>
        </w:rPr>
        <w:t xml:space="preserve"> </w:t>
      </w:r>
    </w:p>
    <w:sectPr w:rsidR="001B64F6" w:rsidRPr="00980033" w:rsidSect="00F63C6D">
      <w:headerReference w:type="default" r:id="rId8"/>
      <w:footerReference w:type="even" r:id="rId9"/>
      <w:footerReference w:type="default" r:id="rId10"/>
      <w:pgSz w:w="11907" w:h="16840" w:code="9"/>
      <w:pgMar w:top="907" w:right="907" w:bottom="907" w:left="907" w:header="709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E576B" w14:textId="77777777" w:rsidR="00603F2A" w:rsidRDefault="00603F2A">
      <w:r>
        <w:separator/>
      </w:r>
    </w:p>
  </w:endnote>
  <w:endnote w:type="continuationSeparator" w:id="0">
    <w:p w14:paraId="71D127E2" w14:textId="77777777" w:rsidR="00603F2A" w:rsidRDefault="0060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6038" w14:textId="77777777" w:rsidR="001D46F9" w:rsidRDefault="00052690" w:rsidP="00230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46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C505FC" w14:textId="77777777" w:rsidR="001D46F9" w:rsidRDefault="001D46F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5818" w14:textId="77777777" w:rsidR="001D46F9" w:rsidRDefault="001D46F9" w:rsidP="00015D59">
    <w:pPr>
      <w:pStyle w:val="Zpat"/>
      <w:framePr w:wrap="around" w:vAnchor="text" w:hAnchor="margin" w:xAlign="right" w:y="1"/>
      <w:rPr>
        <w:rStyle w:val="slostrnky"/>
      </w:rPr>
    </w:pPr>
  </w:p>
  <w:p w14:paraId="740F5906" w14:textId="77777777" w:rsidR="001D46F9" w:rsidRDefault="001D46F9">
    <w:pPr>
      <w:pStyle w:val="Zkladntext2"/>
      <w:ind w:right="360"/>
    </w:pPr>
  </w:p>
  <w:p w14:paraId="0BD71FE3" w14:textId="0CCD93F6" w:rsidR="00371AB1" w:rsidRDefault="00371AB1" w:rsidP="00371AB1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</w:rPr>
    </w:pPr>
    <w:r>
      <w:rPr>
        <w:sz w:val="18"/>
      </w:rPr>
      <w:t xml:space="preserve">                                                                                        strana </w:t>
    </w:r>
    <w:r w:rsidR="00052690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 w:rsidR="00052690">
      <w:rPr>
        <w:rStyle w:val="slostrnky"/>
        <w:sz w:val="18"/>
      </w:rPr>
      <w:fldChar w:fldCharType="separate"/>
    </w:r>
    <w:r w:rsidR="00DF401E">
      <w:rPr>
        <w:rStyle w:val="slostrnky"/>
        <w:noProof/>
        <w:sz w:val="18"/>
      </w:rPr>
      <w:t>6</w:t>
    </w:r>
    <w:r w:rsidR="00052690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počtu </w:t>
    </w:r>
    <w:r w:rsidR="00052690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 w:rsidR="00052690">
      <w:rPr>
        <w:rStyle w:val="slostrnky"/>
        <w:sz w:val="18"/>
      </w:rPr>
      <w:fldChar w:fldCharType="separate"/>
    </w:r>
    <w:r w:rsidR="00DF401E">
      <w:rPr>
        <w:rStyle w:val="slostrnky"/>
        <w:noProof/>
        <w:sz w:val="18"/>
      </w:rPr>
      <w:t>6</w:t>
    </w:r>
    <w:r w:rsidR="00052690">
      <w:rPr>
        <w:rStyle w:val="slostrnky"/>
        <w:sz w:val="18"/>
      </w:rPr>
      <w:fldChar w:fldCharType="end"/>
    </w:r>
  </w:p>
  <w:p w14:paraId="56EEFFBC" w14:textId="77777777" w:rsidR="001D46F9" w:rsidRDefault="001D46F9">
    <w:pPr>
      <w:pStyle w:val="Zkladntext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E20F" w14:textId="77777777" w:rsidR="00603F2A" w:rsidRDefault="00603F2A">
      <w:r>
        <w:separator/>
      </w:r>
    </w:p>
  </w:footnote>
  <w:footnote w:type="continuationSeparator" w:id="0">
    <w:p w14:paraId="33027E19" w14:textId="77777777" w:rsidR="00603F2A" w:rsidRDefault="00603F2A">
      <w:r>
        <w:continuationSeparator/>
      </w:r>
    </w:p>
  </w:footnote>
  <w:footnote w:id="1">
    <w:p w14:paraId="309B7749" w14:textId="77777777" w:rsidR="00D723F7" w:rsidRDefault="00D723F7" w:rsidP="00D723F7">
      <w:pPr>
        <w:jc w:val="both"/>
        <w:rPr>
          <w:color w:val="000000"/>
          <w:sz w:val="22"/>
          <w:szCs w:val="22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 § 12 odst. 1 zákona č. 561/2004 Sb.,</w:t>
      </w:r>
      <w:r>
        <w:rPr>
          <w:color w:val="000000"/>
          <w:sz w:val="22"/>
          <w:szCs w:val="22"/>
        </w:rPr>
        <w:t xml:space="preserve"> </w:t>
      </w:r>
      <w:r>
        <w:rPr>
          <w:bCs/>
          <w:color w:val="000000"/>
        </w:rPr>
        <w:t>o předškolním, základním, středním, vyšším odborném a jiném vzdělávání (školský zákon)</w:t>
      </w:r>
    </w:p>
    <w:p w14:paraId="573BFC11" w14:textId="77777777" w:rsidR="00D723F7" w:rsidRDefault="00D723F7" w:rsidP="00D723F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6D33" w14:textId="7B59628D" w:rsidR="00371AB1" w:rsidRDefault="005937A6" w:rsidP="00371AB1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Mateřská škola, základní škola a gymnázium sv. Augustina</w:t>
    </w:r>
  </w:p>
  <w:p w14:paraId="73A63E10" w14:textId="77777777" w:rsidR="00371AB1" w:rsidRDefault="00371A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F2C2A"/>
    <w:multiLevelType w:val="hybridMultilevel"/>
    <w:tmpl w:val="C53AE186"/>
    <w:lvl w:ilvl="0" w:tplc="7B16A2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91A20"/>
    <w:multiLevelType w:val="hybridMultilevel"/>
    <w:tmpl w:val="A0DC7E84"/>
    <w:lvl w:ilvl="0" w:tplc="47BA0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580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B5107A"/>
    <w:multiLevelType w:val="hybridMultilevel"/>
    <w:tmpl w:val="C6AC5D7C"/>
    <w:lvl w:ilvl="0" w:tplc="C57EFB64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0C096404"/>
    <w:multiLevelType w:val="hybridMultilevel"/>
    <w:tmpl w:val="1BEEE5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D1F9B"/>
    <w:multiLevelType w:val="hybridMultilevel"/>
    <w:tmpl w:val="AA68049C"/>
    <w:lvl w:ilvl="0" w:tplc="68E2020A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11523700"/>
    <w:multiLevelType w:val="hybridMultilevel"/>
    <w:tmpl w:val="6DFA6B52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B6278"/>
    <w:multiLevelType w:val="hybridMultilevel"/>
    <w:tmpl w:val="7CC87774"/>
    <w:lvl w:ilvl="0" w:tplc="8F88FA0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39A26B5"/>
    <w:multiLevelType w:val="hybridMultilevel"/>
    <w:tmpl w:val="090C5904"/>
    <w:lvl w:ilvl="0" w:tplc="B1AE0DAE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4595F42"/>
    <w:multiLevelType w:val="hybridMultilevel"/>
    <w:tmpl w:val="A7B672AE"/>
    <w:lvl w:ilvl="0" w:tplc="6C9C3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93259"/>
    <w:multiLevelType w:val="hybridMultilevel"/>
    <w:tmpl w:val="EB20CEF6"/>
    <w:lvl w:ilvl="0" w:tplc="BBD21CB6">
      <w:start w:val="1"/>
      <w:numFmt w:val="decimal"/>
      <w:lvlText w:val="%1."/>
      <w:lvlJc w:val="left"/>
      <w:pPr>
        <w:tabs>
          <w:tab w:val="num" w:pos="5340"/>
        </w:tabs>
        <w:ind w:left="5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60"/>
        </w:tabs>
        <w:ind w:left="6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80"/>
        </w:tabs>
        <w:ind w:left="6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500"/>
        </w:tabs>
        <w:ind w:left="7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220"/>
        </w:tabs>
        <w:ind w:left="8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40"/>
        </w:tabs>
        <w:ind w:left="8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60"/>
        </w:tabs>
        <w:ind w:left="9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80"/>
        </w:tabs>
        <w:ind w:left="10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100"/>
        </w:tabs>
        <w:ind w:left="11100" w:hanging="180"/>
      </w:pPr>
    </w:lvl>
  </w:abstractNum>
  <w:abstractNum w:abstractNumId="11" w15:restartNumberingAfterBreak="0">
    <w:nsid w:val="1FC2104B"/>
    <w:multiLevelType w:val="hybridMultilevel"/>
    <w:tmpl w:val="4264702C"/>
    <w:lvl w:ilvl="0" w:tplc="4182A55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62BBC"/>
    <w:multiLevelType w:val="hybridMultilevel"/>
    <w:tmpl w:val="6E44B6EA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3" w15:restartNumberingAfterBreak="0">
    <w:nsid w:val="259A47C1"/>
    <w:multiLevelType w:val="hybridMultilevel"/>
    <w:tmpl w:val="D9FAF706"/>
    <w:lvl w:ilvl="0" w:tplc="78BE70F4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5" w15:restartNumberingAfterBreak="0">
    <w:nsid w:val="275771DF"/>
    <w:multiLevelType w:val="hybridMultilevel"/>
    <w:tmpl w:val="94FE5726"/>
    <w:lvl w:ilvl="0" w:tplc="9D925D68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6" w15:restartNumberingAfterBreak="0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2D7B7E3E"/>
    <w:multiLevelType w:val="hybridMultilevel"/>
    <w:tmpl w:val="19E02E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D0B97"/>
    <w:multiLevelType w:val="hybridMultilevel"/>
    <w:tmpl w:val="C634712A"/>
    <w:lvl w:ilvl="0" w:tplc="C7A20E2E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7E668044">
      <w:numFmt w:val="none"/>
      <w:lvlText w:val=""/>
      <w:lvlJc w:val="left"/>
      <w:pPr>
        <w:tabs>
          <w:tab w:val="num" w:pos="360"/>
        </w:tabs>
      </w:pPr>
    </w:lvl>
    <w:lvl w:ilvl="2" w:tplc="540498A2">
      <w:numFmt w:val="none"/>
      <w:lvlText w:val=""/>
      <w:lvlJc w:val="left"/>
      <w:pPr>
        <w:tabs>
          <w:tab w:val="num" w:pos="360"/>
        </w:tabs>
      </w:pPr>
    </w:lvl>
    <w:lvl w:ilvl="3" w:tplc="0AE68D52">
      <w:numFmt w:val="none"/>
      <w:lvlText w:val=""/>
      <w:lvlJc w:val="left"/>
      <w:pPr>
        <w:tabs>
          <w:tab w:val="num" w:pos="360"/>
        </w:tabs>
      </w:pPr>
    </w:lvl>
    <w:lvl w:ilvl="4" w:tplc="09880DD0">
      <w:numFmt w:val="none"/>
      <w:lvlText w:val=""/>
      <w:lvlJc w:val="left"/>
      <w:pPr>
        <w:tabs>
          <w:tab w:val="num" w:pos="360"/>
        </w:tabs>
      </w:pPr>
    </w:lvl>
    <w:lvl w:ilvl="5" w:tplc="69AEB77C">
      <w:numFmt w:val="none"/>
      <w:lvlText w:val=""/>
      <w:lvlJc w:val="left"/>
      <w:pPr>
        <w:tabs>
          <w:tab w:val="num" w:pos="360"/>
        </w:tabs>
      </w:pPr>
    </w:lvl>
    <w:lvl w:ilvl="6" w:tplc="A60CBC80">
      <w:numFmt w:val="none"/>
      <w:lvlText w:val=""/>
      <w:lvlJc w:val="left"/>
      <w:pPr>
        <w:tabs>
          <w:tab w:val="num" w:pos="360"/>
        </w:tabs>
      </w:pPr>
    </w:lvl>
    <w:lvl w:ilvl="7" w:tplc="1764D16A">
      <w:numFmt w:val="none"/>
      <w:lvlText w:val=""/>
      <w:lvlJc w:val="left"/>
      <w:pPr>
        <w:tabs>
          <w:tab w:val="num" w:pos="360"/>
        </w:tabs>
      </w:pPr>
    </w:lvl>
    <w:lvl w:ilvl="8" w:tplc="853018F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A370B10"/>
    <w:multiLevelType w:val="hybridMultilevel"/>
    <w:tmpl w:val="D49E4D48"/>
    <w:lvl w:ilvl="0" w:tplc="5AE446B4">
      <w:start w:val="1"/>
      <w:numFmt w:val="decimal"/>
      <w:lvlText w:val="(%1)"/>
      <w:lvlJc w:val="left"/>
      <w:pPr>
        <w:tabs>
          <w:tab w:val="num" w:pos="390"/>
        </w:tabs>
        <w:ind w:left="39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3C350D73"/>
    <w:multiLevelType w:val="hybridMultilevel"/>
    <w:tmpl w:val="5FD8766C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7C00C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696E32"/>
    <w:multiLevelType w:val="hybridMultilevel"/>
    <w:tmpl w:val="DEBA2142"/>
    <w:lvl w:ilvl="0" w:tplc="67D01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A359F"/>
    <w:multiLevelType w:val="hybridMultilevel"/>
    <w:tmpl w:val="B42EFF7C"/>
    <w:lvl w:ilvl="0" w:tplc="88B4D7CC">
      <w:start w:val="1"/>
      <w:numFmt w:val="lowerLetter"/>
      <w:lvlText w:val="%1)"/>
      <w:lvlJc w:val="left"/>
      <w:pPr>
        <w:ind w:left="1383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E230E8"/>
    <w:multiLevelType w:val="multilevel"/>
    <w:tmpl w:val="1A569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B4B10"/>
    <w:multiLevelType w:val="hybridMultilevel"/>
    <w:tmpl w:val="395C076A"/>
    <w:lvl w:ilvl="0" w:tplc="3C3A0FD0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DD7ECDD4">
      <w:start w:val="1"/>
      <w:numFmt w:val="lowerLetter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508E2758"/>
    <w:multiLevelType w:val="hybridMultilevel"/>
    <w:tmpl w:val="1A5698EE"/>
    <w:lvl w:ilvl="0" w:tplc="7FD45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C71C7"/>
    <w:multiLevelType w:val="hybridMultilevel"/>
    <w:tmpl w:val="25AA526C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D6063"/>
    <w:multiLevelType w:val="hybridMultilevel"/>
    <w:tmpl w:val="0A965EC2"/>
    <w:lvl w:ilvl="0" w:tplc="F1A4B652">
      <w:start w:val="1"/>
      <w:numFmt w:val="decimal"/>
      <w:lvlText w:val="(%1)"/>
      <w:lvlJc w:val="left"/>
      <w:pPr>
        <w:tabs>
          <w:tab w:val="num" w:pos="258"/>
        </w:tabs>
        <w:ind w:left="2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78"/>
        </w:tabs>
        <w:ind w:left="97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38"/>
        </w:tabs>
        <w:ind w:left="313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98"/>
        </w:tabs>
        <w:ind w:left="529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18"/>
        </w:tabs>
        <w:ind w:left="6018" w:hanging="180"/>
      </w:pPr>
    </w:lvl>
  </w:abstractNum>
  <w:abstractNum w:abstractNumId="28" w15:restartNumberingAfterBreak="0">
    <w:nsid w:val="5B047AFF"/>
    <w:multiLevelType w:val="hybridMultilevel"/>
    <w:tmpl w:val="4E1E3576"/>
    <w:lvl w:ilvl="0" w:tplc="FE0EF58A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3C72801"/>
    <w:multiLevelType w:val="hybridMultilevel"/>
    <w:tmpl w:val="11B487FE"/>
    <w:lvl w:ilvl="0" w:tplc="931E7F1C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30" w15:restartNumberingAfterBreak="0">
    <w:nsid w:val="6407337C"/>
    <w:multiLevelType w:val="hybridMultilevel"/>
    <w:tmpl w:val="D0025F46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66C320FC"/>
    <w:multiLevelType w:val="singleLevel"/>
    <w:tmpl w:val="3ECEDC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6A31204C"/>
    <w:multiLevelType w:val="hybridMultilevel"/>
    <w:tmpl w:val="A7C6E8AE"/>
    <w:lvl w:ilvl="0" w:tplc="0C2089C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961C7"/>
    <w:multiLevelType w:val="hybridMultilevel"/>
    <w:tmpl w:val="425E685A"/>
    <w:lvl w:ilvl="0" w:tplc="A16C279E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6BEA41BC"/>
    <w:multiLevelType w:val="hybridMultilevel"/>
    <w:tmpl w:val="4334A962"/>
    <w:lvl w:ilvl="0" w:tplc="1E723EBC">
      <w:start w:val="1"/>
      <w:numFmt w:val="decimal"/>
      <w:lvlText w:val="(%1)"/>
      <w:lvlJc w:val="left"/>
      <w:pPr>
        <w:tabs>
          <w:tab w:val="num" w:pos="270"/>
        </w:tabs>
        <w:ind w:left="2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6DC850D6"/>
    <w:multiLevelType w:val="hybridMultilevel"/>
    <w:tmpl w:val="D5B6238A"/>
    <w:lvl w:ilvl="0" w:tplc="2F682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1A5F1D"/>
    <w:multiLevelType w:val="hybridMultilevel"/>
    <w:tmpl w:val="845A0F78"/>
    <w:lvl w:ilvl="0" w:tplc="0144D852">
      <w:start w:val="3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7CCA174B"/>
    <w:multiLevelType w:val="hybridMultilevel"/>
    <w:tmpl w:val="05C231FE"/>
    <w:lvl w:ilvl="0" w:tplc="B044AAB2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6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4"/>
  </w:num>
  <w:num w:numId="3">
    <w:abstractNumId w:val="10"/>
  </w:num>
  <w:num w:numId="4">
    <w:abstractNumId w:val="17"/>
  </w:num>
  <w:num w:numId="5">
    <w:abstractNumId w:val="18"/>
  </w:num>
  <w:num w:numId="6">
    <w:abstractNumId w:val="9"/>
  </w:num>
  <w:num w:numId="7">
    <w:abstractNumId w:val="25"/>
  </w:num>
  <w:num w:numId="8">
    <w:abstractNumId w:val="29"/>
  </w:num>
  <w:num w:numId="9">
    <w:abstractNumId w:val="12"/>
  </w:num>
  <w:num w:numId="10">
    <w:abstractNumId w:val="2"/>
  </w:num>
  <w:num w:numId="11">
    <w:abstractNumId w:val="7"/>
  </w:num>
  <w:num w:numId="12">
    <w:abstractNumId w:val="4"/>
  </w:num>
  <w:num w:numId="13">
    <w:abstractNumId w:val="36"/>
  </w:num>
  <w:num w:numId="14">
    <w:abstractNumId w:val="13"/>
  </w:num>
  <w:num w:numId="15">
    <w:abstractNumId w:val="3"/>
  </w:num>
  <w:num w:numId="16">
    <w:abstractNumId w:val="5"/>
  </w:num>
  <w:num w:numId="17">
    <w:abstractNumId w:val="8"/>
  </w:num>
  <w:num w:numId="18">
    <w:abstractNumId w:val="28"/>
  </w:num>
  <w:num w:numId="19">
    <w:abstractNumId w:val="37"/>
  </w:num>
  <w:num w:numId="20">
    <w:abstractNumId w:val="33"/>
  </w:num>
  <w:num w:numId="21">
    <w:abstractNumId w:val="34"/>
  </w:num>
  <w:num w:numId="22">
    <w:abstractNumId w:val="19"/>
  </w:num>
  <w:num w:numId="23">
    <w:abstractNumId w:val="24"/>
  </w:num>
  <w:num w:numId="24">
    <w:abstractNumId w:val="27"/>
  </w:num>
  <w:num w:numId="25">
    <w:abstractNumId w:val="31"/>
  </w:num>
  <w:num w:numId="26">
    <w:abstractNumId w:val="20"/>
  </w:num>
  <w:num w:numId="27">
    <w:abstractNumId w:val="23"/>
  </w:num>
  <w:num w:numId="28">
    <w:abstractNumId w:val="30"/>
  </w:num>
  <w:num w:numId="29">
    <w:abstractNumId w:val="6"/>
  </w:num>
  <w:num w:numId="30">
    <w:abstractNumId w:val="1"/>
  </w:num>
  <w:num w:numId="31">
    <w:abstractNumId w:val="26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2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64C0"/>
    <w:rsid w:val="00006EF4"/>
    <w:rsid w:val="00007E07"/>
    <w:rsid w:val="0001182E"/>
    <w:rsid w:val="00015D59"/>
    <w:rsid w:val="000222C6"/>
    <w:rsid w:val="00025811"/>
    <w:rsid w:val="00025872"/>
    <w:rsid w:val="00034289"/>
    <w:rsid w:val="00035383"/>
    <w:rsid w:val="00037F4E"/>
    <w:rsid w:val="000429B4"/>
    <w:rsid w:val="00042F32"/>
    <w:rsid w:val="0004457C"/>
    <w:rsid w:val="00052690"/>
    <w:rsid w:val="00057B13"/>
    <w:rsid w:val="000602BB"/>
    <w:rsid w:val="0006397E"/>
    <w:rsid w:val="000832D4"/>
    <w:rsid w:val="000866AE"/>
    <w:rsid w:val="00092715"/>
    <w:rsid w:val="00097315"/>
    <w:rsid w:val="000A0024"/>
    <w:rsid w:val="000A5FA7"/>
    <w:rsid w:val="000C257A"/>
    <w:rsid w:val="000D06C0"/>
    <w:rsid w:val="000E6D7F"/>
    <w:rsid w:val="000F0D28"/>
    <w:rsid w:val="000F1AB8"/>
    <w:rsid w:val="000F7174"/>
    <w:rsid w:val="001050F7"/>
    <w:rsid w:val="00112C61"/>
    <w:rsid w:val="0011466C"/>
    <w:rsid w:val="00117467"/>
    <w:rsid w:val="001230A2"/>
    <w:rsid w:val="00133FA8"/>
    <w:rsid w:val="00154C3B"/>
    <w:rsid w:val="001576AD"/>
    <w:rsid w:val="0016002E"/>
    <w:rsid w:val="001700FD"/>
    <w:rsid w:val="00185BCB"/>
    <w:rsid w:val="001922D1"/>
    <w:rsid w:val="001935B6"/>
    <w:rsid w:val="00195A7C"/>
    <w:rsid w:val="0019629F"/>
    <w:rsid w:val="00196B73"/>
    <w:rsid w:val="001A21A4"/>
    <w:rsid w:val="001A2652"/>
    <w:rsid w:val="001B64F6"/>
    <w:rsid w:val="001D4356"/>
    <w:rsid w:val="001D46F9"/>
    <w:rsid w:val="001D7E4F"/>
    <w:rsid w:val="001F17D3"/>
    <w:rsid w:val="001F5F92"/>
    <w:rsid w:val="002019CC"/>
    <w:rsid w:val="00206B20"/>
    <w:rsid w:val="002071A8"/>
    <w:rsid w:val="0021527D"/>
    <w:rsid w:val="00215FF6"/>
    <w:rsid w:val="002210D5"/>
    <w:rsid w:val="00230089"/>
    <w:rsid w:val="00235B85"/>
    <w:rsid w:val="00243140"/>
    <w:rsid w:val="00245644"/>
    <w:rsid w:val="00251F36"/>
    <w:rsid w:val="00252489"/>
    <w:rsid w:val="00256E41"/>
    <w:rsid w:val="00263BA5"/>
    <w:rsid w:val="00264EBE"/>
    <w:rsid w:val="00271A6F"/>
    <w:rsid w:val="00271FC1"/>
    <w:rsid w:val="00276BFF"/>
    <w:rsid w:val="002A0FDA"/>
    <w:rsid w:val="002A35A3"/>
    <w:rsid w:val="002B6A35"/>
    <w:rsid w:val="002C4188"/>
    <w:rsid w:val="002C6810"/>
    <w:rsid w:val="002D44F0"/>
    <w:rsid w:val="002D5273"/>
    <w:rsid w:val="002D5539"/>
    <w:rsid w:val="002E7E2E"/>
    <w:rsid w:val="003032CE"/>
    <w:rsid w:val="00311165"/>
    <w:rsid w:val="00320256"/>
    <w:rsid w:val="0034111F"/>
    <w:rsid w:val="00343E3A"/>
    <w:rsid w:val="003514C5"/>
    <w:rsid w:val="00356A80"/>
    <w:rsid w:val="003617FD"/>
    <w:rsid w:val="00364EDA"/>
    <w:rsid w:val="0036595D"/>
    <w:rsid w:val="00371AB1"/>
    <w:rsid w:val="00375A41"/>
    <w:rsid w:val="00375AE0"/>
    <w:rsid w:val="003763E2"/>
    <w:rsid w:val="003807AB"/>
    <w:rsid w:val="00386348"/>
    <w:rsid w:val="003B1958"/>
    <w:rsid w:val="003B770A"/>
    <w:rsid w:val="003D389E"/>
    <w:rsid w:val="003D478D"/>
    <w:rsid w:val="003D4A3C"/>
    <w:rsid w:val="004001C1"/>
    <w:rsid w:val="00407061"/>
    <w:rsid w:val="00411C75"/>
    <w:rsid w:val="0042248C"/>
    <w:rsid w:val="00422C36"/>
    <w:rsid w:val="00425FCA"/>
    <w:rsid w:val="00431061"/>
    <w:rsid w:val="0043396C"/>
    <w:rsid w:val="004340C2"/>
    <w:rsid w:val="004468B7"/>
    <w:rsid w:val="00451915"/>
    <w:rsid w:val="0045414A"/>
    <w:rsid w:val="00454D74"/>
    <w:rsid w:val="00464BE3"/>
    <w:rsid w:val="004771E8"/>
    <w:rsid w:val="004774B6"/>
    <w:rsid w:val="00487990"/>
    <w:rsid w:val="00491E6F"/>
    <w:rsid w:val="004957D7"/>
    <w:rsid w:val="004A21D2"/>
    <w:rsid w:val="004B0948"/>
    <w:rsid w:val="004B7414"/>
    <w:rsid w:val="004C31F7"/>
    <w:rsid w:val="004C50FB"/>
    <w:rsid w:val="004C59B9"/>
    <w:rsid w:val="004D2A65"/>
    <w:rsid w:val="004E0A0A"/>
    <w:rsid w:val="004E17CA"/>
    <w:rsid w:val="004E1BF7"/>
    <w:rsid w:val="004E48AB"/>
    <w:rsid w:val="004E59D6"/>
    <w:rsid w:val="004E60E1"/>
    <w:rsid w:val="004F4237"/>
    <w:rsid w:val="004F512B"/>
    <w:rsid w:val="004F548E"/>
    <w:rsid w:val="004F784B"/>
    <w:rsid w:val="004F7EAA"/>
    <w:rsid w:val="00505D0C"/>
    <w:rsid w:val="00513B5E"/>
    <w:rsid w:val="00520DFD"/>
    <w:rsid w:val="0052323F"/>
    <w:rsid w:val="00525A20"/>
    <w:rsid w:val="00526DC5"/>
    <w:rsid w:val="00531512"/>
    <w:rsid w:val="005401E6"/>
    <w:rsid w:val="005444F6"/>
    <w:rsid w:val="00550084"/>
    <w:rsid w:val="00553FB6"/>
    <w:rsid w:val="005630A4"/>
    <w:rsid w:val="00566A22"/>
    <w:rsid w:val="00570BA4"/>
    <w:rsid w:val="00571AC6"/>
    <w:rsid w:val="00576E22"/>
    <w:rsid w:val="005937A6"/>
    <w:rsid w:val="005A00C6"/>
    <w:rsid w:val="005A1A16"/>
    <w:rsid w:val="005A2CC6"/>
    <w:rsid w:val="005A49F8"/>
    <w:rsid w:val="005A4C96"/>
    <w:rsid w:val="005B0443"/>
    <w:rsid w:val="005B0949"/>
    <w:rsid w:val="005B1290"/>
    <w:rsid w:val="005C0FAD"/>
    <w:rsid w:val="005D0956"/>
    <w:rsid w:val="005D75F2"/>
    <w:rsid w:val="005F0EF6"/>
    <w:rsid w:val="005F31BA"/>
    <w:rsid w:val="005F5D17"/>
    <w:rsid w:val="00603F2A"/>
    <w:rsid w:val="0061180B"/>
    <w:rsid w:val="00620C76"/>
    <w:rsid w:val="00626BD7"/>
    <w:rsid w:val="006279E0"/>
    <w:rsid w:val="00627D67"/>
    <w:rsid w:val="00630590"/>
    <w:rsid w:val="0063390B"/>
    <w:rsid w:val="00640946"/>
    <w:rsid w:val="00650ED7"/>
    <w:rsid w:val="00651AD9"/>
    <w:rsid w:val="00656EDF"/>
    <w:rsid w:val="006626A6"/>
    <w:rsid w:val="006631CB"/>
    <w:rsid w:val="00663480"/>
    <w:rsid w:val="00671E99"/>
    <w:rsid w:val="00682256"/>
    <w:rsid w:val="00690471"/>
    <w:rsid w:val="006933C6"/>
    <w:rsid w:val="00694C79"/>
    <w:rsid w:val="006A23F8"/>
    <w:rsid w:val="006B347E"/>
    <w:rsid w:val="006B4F0C"/>
    <w:rsid w:val="006C1659"/>
    <w:rsid w:val="006C3973"/>
    <w:rsid w:val="006C5CBD"/>
    <w:rsid w:val="006D4618"/>
    <w:rsid w:val="006D6DEE"/>
    <w:rsid w:val="006E4E2F"/>
    <w:rsid w:val="006F38BD"/>
    <w:rsid w:val="00701FBC"/>
    <w:rsid w:val="00710B51"/>
    <w:rsid w:val="007127E5"/>
    <w:rsid w:val="00723B60"/>
    <w:rsid w:val="00730912"/>
    <w:rsid w:val="007315F4"/>
    <w:rsid w:val="00731C2B"/>
    <w:rsid w:val="00736080"/>
    <w:rsid w:val="0074073E"/>
    <w:rsid w:val="00751A46"/>
    <w:rsid w:val="00755582"/>
    <w:rsid w:val="00772D38"/>
    <w:rsid w:val="00777860"/>
    <w:rsid w:val="007832CD"/>
    <w:rsid w:val="00786CE3"/>
    <w:rsid w:val="00795FD2"/>
    <w:rsid w:val="0079644C"/>
    <w:rsid w:val="007A1C85"/>
    <w:rsid w:val="007A4444"/>
    <w:rsid w:val="007A6346"/>
    <w:rsid w:val="007A792B"/>
    <w:rsid w:val="007B1DF3"/>
    <w:rsid w:val="007B3130"/>
    <w:rsid w:val="007B32BE"/>
    <w:rsid w:val="007B4784"/>
    <w:rsid w:val="007C41B1"/>
    <w:rsid w:val="007C442A"/>
    <w:rsid w:val="007F3A12"/>
    <w:rsid w:val="007F65B7"/>
    <w:rsid w:val="00800FB0"/>
    <w:rsid w:val="00805D98"/>
    <w:rsid w:val="00807C66"/>
    <w:rsid w:val="008111F6"/>
    <w:rsid w:val="008136DB"/>
    <w:rsid w:val="008155FA"/>
    <w:rsid w:val="008210D2"/>
    <w:rsid w:val="008266D5"/>
    <w:rsid w:val="0082743C"/>
    <w:rsid w:val="0083105C"/>
    <w:rsid w:val="00840F7F"/>
    <w:rsid w:val="0084650B"/>
    <w:rsid w:val="008544E8"/>
    <w:rsid w:val="00855F58"/>
    <w:rsid w:val="00865085"/>
    <w:rsid w:val="0086711C"/>
    <w:rsid w:val="00875486"/>
    <w:rsid w:val="008777EF"/>
    <w:rsid w:val="00883FC8"/>
    <w:rsid w:val="00896F94"/>
    <w:rsid w:val="008A050A"/>
    <w:rsid w:val="008A38AE"/>
    <w:rsid w:val="008B5DBB"/>
    <w:rsid w:val="008C6D5A"/>
    <w:rsid w:val="008C7FC8"/>
    <w:rsid w:val="008D0FF1"/>
    <w:rsid w:val="008D2A6C"/>
    <w:rsid w:val="008E0DD6"/>
    <w:rsid w:val="008E103C"/>
    <w:rsid w:val="008E4E72"/>
    <w:rsid w:val="008F2F07"/>
    <w:rsid w:val="008F4E83"/>
    <w:rsid w:val="009026DF"/>
    <w:rsid w:val="009036CF"/>
    <w:rsid w:val="0091272A"/>
    <w:rsid w:val="00913C64"/>
    <w:rsid w:val="00920667"/>
    <w:rsid w:val="00924F15"/>
    <w:rsid w:val="009269BE"/>
    <w:rsid w:val="00932478"/>
    <w:rsid w:val="009348FD"/>
    <w:rsid w:val="00934CD4"/>
    <w:rsid w:val="009353CB"/>
    <w:rsid w:val="00935A1E"/>
    <w:rsid w:val="00947A6F"/>
    <w:rsid w:val="0095456D"/>
    <w:rsid w:val="00975206"/>
    <w:rsid w:val="00980033"/>
    <w:rsid w:val="00985A1E"/>
    <w:rsid w:val="009929DD"/>
    <w:rsid w:val="009C2090"/>
    <w:rsid w:val="009C5212"/>
    <w:rsid w:val="009D1479"/>
    <w:rsid w:val="009D23B3"/>
    <w:rsid w:val="009D4745"/>
    <w:rsid w:val="009E32E8"/>
    <w:rsid w:val="009E552C"/>
    <w:rsid w:val="009F23A3"/>
    <w:rsid w:val="009F537D"/>
    <w:rsid w:val="00A0746E"/>
    <w:rsid w:val="00A13E84"/>
    <w:rsid w:val="00A20C2A"/>
    <w:rsid w:val="00A24F6E"/>
    <w:rsid w:val="00A272BF"/>
    <w:rsid w:val="00A325AE"/>
    <w:rsid w:val="00A41CC4"/>
    <w:rsid w:val="00A54752"/>
    <w:rsid w:val="00A651CD"/>
    <w:rsid w:val="00A70BA7"/>
    <w:rsid w:val="00A73F85"/>
    <w:rsid w:val="00A84BC3"/>
    <w:rsid w:val="00A85B63"/>
    <w:rsid w:val="00A92280"/>
    <w:rsid w:val="00AA0A3D"/>
    <w:rsid w:val="00AA6342"/>
    <w:rsid w:val="00AB5423"/>
    <w:rsid w:val="00AC5B8D"/>
    <w:rsid w:val="00AC6B73"/>
    <w:rsid w:val="00AD0038"/>
    <w:rsid w:val="00AD443F"/>
    <w:rsid w:val="00AD63BE"/>
    <w:rsid w:val="00AD6DC7"/>
    <w:rsid w:val="00AE040E"/>
    <w:rsid w:val="00AF0EB9"/>
    <w:rsid w:val="00AF71D6"/>
    <w:rsid w:val="00B00F00"/>
    <w:rsid w:val="00B03706"/>
    <w:rsid w:val="00B06029"/>
    <w:rsid w:val="00B1298F"/>
    <w:rsid w:val="00B155B0"/>
    <w:rsid w:val="00B15B21"/>
    <w:rsid w:val="00B20569"/>
    <w:rsid w:val="00B230B6"/>
    <w:rsid w:val="00B26843"/>
    <w:rsid w:val="00B346DE"/>
    <w:rsid w:val="00B359BA"/>
    <w:rsid w:val="00B45BDE"/>
    <w:rsid w:val="00B46EBA"/>
    <w:rsid w:val="00B527D9"/>
    <w:rsid w:val="00B60BB9"/>
    <w:rsid w:val="00B61A22"/>
    <w:rsid w:val="00B62ED5"/>
    <w:rsid w:val="00B86BB7"/>
    <w:rsid w:val="00B9729C"/>
    <w:rsid w:val="00BA50B9"/>
    <w:rsid w:val="00BB4BBB"/>
    <w:rsid w:val="00BC543E"/>
    <w:rsid w:val="00BC6B18"/>
    <w:rsid w:val="00BD0F99"/>
    <w:rsid w:val="00BD1622"/>
    <w:rsid w:val="00BD4FD3"/>
    <w:rsid w:val="00BE03EF"/>
    <w:rsid w:val="00BE1AC9"/>
    <w:rsid w:val="00BE44FA"/>
    <w:rsid w:val="00BF23E2"/>
    <w:rsid w:val="00BF565C"/>
    <w:rsid w:val="00BF79BD"/>
    <w:rsid w:val="00C0287A"/>
    <w:rsid w:val="00C03D92"/>
    <w:rsid w:val="00C04D56"/>
    <w:rsid w:val="00C04FC4"/>
    <w:rsid w:val="00C176C5"/>
    <w:rsid w:val="00C210AC"/>
    <w:rsid w:val="00C21925"/>
    <w:rsid w:val="00C275B0"/>
    <w:rsid w:val="00C30524"/>
    <w:rsid w:val="00C34F15"/>
    <w:rsid w:val="00C54164"/>
    <w:rsid w:val="00C57206"/>
    <w:rsid w:val="00C609F5"/>
    <w:rsid w:val="00C71E42"/>
    <w:rsid w:val="00C818D9"/>
    <w:rsid w:val="00C90900"/>
    <w:rsid w:val="00C964B2"/>
    <w:rsid w:val="00C977C9"/>
    <w:rsid w:val="00CA488B"/>
    <w:rsid w:val="00CA57D6"/>
    <w:rsid w:val="00CA5EED"/>
    <w:rsid w:val="00CA65BD"/>
    <w:rsid w:val="00CB1528"/>
    <w:rsid w:val="00CD3CA4"/>
    <w:rsid w:val="00CD5425"/>
    <w:rsid w:val="00CE2CC6"/>
    <w:rsid w:val="00CE2FA1"/>
    <w:rsid w:val="00CE5291"/>
    <w:rsid w:val="00D01D4A"/>
    <w:rsid w:val="00D04E1D"/>
    <w:rsid w:val="00D068D8"/>
    <w:rsid w:val="00D12E46"/>
    <w:rsid w:val="00D14C78"/>
    <w:rsid w:val="00D17B37"/>
    <w:rsid w:val="00D26E03"/>
    <w:rsid w:val="00D30616"/>
    <w:rsid w:val="00D32103"/>
    <w:rsid w:val="00D35A87"/>
    <w:rsid w:val="00D43F83"/>
    <w:rsid w:val="00D460B2"/>
    <w:rsid w:val="00D5522E"/>
    <w:rsid w:val="00D555F3"/>
    <w:rsid w:val="00D5657E"/>
    <w:rsid w:val="00D60493"/>
    <w:rsid w:val="00D63A77"/>
    <w:rsid w:val="00D723F7"/>
    <w:rsid w:val="00D740F4"/>
    <w:rsid w:val="00D75CC7"/>
    <w:rsid w:val="00D80A6B"/>
    <w:rsid w:val="00D80EFE"/>
    <w:rsid w:val="00D82B25"/>
    <w:rsid w:val="00D83109"/>
    <w:rsid w:val="00D8485E"/>
    <w:rsid w:val="00D976BE"/>
    <w:rsid w:val="00DA2EAD"/>
    <w:rsid w:val="00DA4872"/>
    <w:rsid w:val="00DA7718"/>
    <w:rsid w:val="00DB1431"/>
    <w:rsid w:val="00DB4248"/>
    <w:rsid w:val="00DB5E11"/>
    <w:rsid w:val="00DC72A7"/>
    <w:rsid w:val="00DC7444"/>
    <w:rsid w:val="00DD0202"/>
    <w:rsid w:val="00DD3194"/>
    <w:rsid w:val="00DE32B0"/>
    <w:rsid w:val="00DE4352"/>
    <w:rsid w:val="00DF2943"/>
    <w:rsid w:val="00DF3A0E"/>
    <w:rsid w:val="00DF401E"/>
    <w:rsid w:val="00E023B4"/>
    <w:rsid w:val="00E026F0"/>
    <w:rsid w:val="00E03D8E"/>
    <w:rsid w:val="00E124B6"/>
    <w:rsid w:val="00E21663"/>
    <w:rsid w:val="00E278B0"/>
    <w:rsid w:val="00E300D7"/>
    <w:rsid w:val="00E303A1"/>
    <w:rsid w:val="00E433FD"/>
    <w:rsid w:val="00E47420"/>
    <w:rsid w:val="00E50D4F"/>
    <w:rsid w:val="00E57249"/>
    <w:rsid w:val="00E65DAE"/>
    <w:rsid w:val="00E83783"/>
    <w:rsid w:val="00E90A02"/>
    <w:rsid w:val="00E92FAD"/>
    <w:rsid w:val="00EA1451"/>
    <w:rsid w:val="00EA79E2"/>
    <w:rsid w:val="00EB26B4"/>
    <w:rsid w:val="00EB2DE3"/>
    <w:rsid w:val="00EB412C"/>
    <w:rsid w:val="00EC2274"/>
    <w:rsid w:val="00EF6922"/>
    <w:rsid w:val="00F071D3"/>
    <w:rsid w:val="00F15F0C"/>
    <w:rsid w:val="00F251E2"/>
    <w:rsid w:val="00F33196"/>
    <w:rsid w:val="00F35596"/>
    <w:rsid w:val="00F35D35"/>
    <w:rsid w:val="00F63C6D"/>
    <w:rsid w:val="00F72ECC"/>
    <w:rsid w:val="00F75B91"/>
    <w:rsid w:val="00F90DD8"/>
    <w:rsid w:val="00F97C22"/>
    <w:rsid w:val="00FA11CE"/>
    <w:rsid w:val="00FA1C23"/>
    <w:rsid w:val="00FB06FB"/>
    <w:rsid w:val="00FB7CEA"/>
    <w:rsid w:val="00FC204F"/>
    <w:rsid w:val="00FC3FCC"/>
    <w:rsid w:val="00FD0DDA"/>
    <w:rsid w:val="00FD11EB"/>
    <w:rsid w:val="00FD3210"/>
    <w:rsid w:val="00FE6FBF"/>
    <w:rsid w:val="00FF2651"/>
    <w:rsid w:val="00FF4597"/>
    <w:rsid w:val="00FF67DB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665D42"/>
  <w15:docId w15:val="{4664747F-FED9-4FFF-BE16-48BC536F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690"/>
  </w:style>
  <w:style w:type="paragraph" w:styleId="Nadpis1">
    <w:name w:val="heading 1"/>
    <w:basedOn w:val="Normln"/>
    <w:next w:val="Normln"/>
    <w:qFormat/>
    <w:rsid w:val="00052690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052690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52690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052690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052690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052690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052690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52690"/>
    <w:pPr>
      <w:keepNext/>
      <w:widowControl w:val="0"/>
      <w:numPr>
        <w:numId w:val="2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05269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052690"/>
    <w:pPr>
      <w:jc w:val="both"/>
    </w:pPr>
    <w:rPr>
      <w:sz w:val="24"/>
    </w:rPr>
  </w:style>
  <w:style w:type="paragraph" w:styleId="Zkladntext">
    <w:name w:val="Body Text"/>
    <w:basedOn w:val="Normln"/>
    <w:rsid w:val="00052690"/>
    <w:rPr>
      <w:sz w:val="24"/>
    </w:rPr>
  </w:style>
  <w:style w:type="paragraph" w:styleId="Nzev">
    <w:name w:val="Title"/>
    <w:basedOn w:val="Normln"/>
    <w:qFormat/>
    <w:rsid w:val="00052690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052690"/>
    <w:rPr>
      <w:vertAlign w:val="superscript"/>
    </w:rPr>
  </w:style>
  <w:style w:type="paragraph" w:styleId="Seznamsodrkami">
    <w:name w:val="List Bullet"/>
    <w:basedOn w:val="Normln"/>
    <w:autoRedefine/>
    <w:rsid w:val="00052690"/>
    <w:pPr>
      <w:widowControl w:val="0"/>
      <w:ind w:left="283" w:hanging="283"/>
    </w:pPr>
  </w:style>
  <w:style w:type="paragraph" w:styleId="Zpat">
    <w:name w:val="footer"/>
    <w:basedOn w:val="Normln"/>
    <w:rsid w:val="0005269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52690"/>
  </w:style>
  <w:style w:type="character" w:styleId="slostrnky">
    <w:name w:val="page number"/>
    <w:basedOn w:val="Standardnpsmoodstavce"/>
    <w:rsid w:val="00052690"/>
  </w:style>
  <w:style w:type="paragraph" w:styleId="Zkladntext2">
    <w:name w:val="Body Text 2"/>
    <w:basedOn w:val="Normln"/>
    <w:rsid w:val="00052690"/>
    <w:pPr>
      <w:jc w:val="both"/>
    </w:pPr>
    <w:rPr>
      <w:sz w:val="16"/>
    </w:rPr>
  </w:style>
  <w:style w:type="character" w:styleId="Hypertextovodkaz">
    <w:name w:val="Hyperlink"/>
    <w:basedOn w:val="Standardnpsmoodstavce"/>
    <w:rsid w:val="00052690"/>
    <w:rPr>
      <w:color w:val="0000FF"/>
      <w:u w:val="single"/>
    </w:rPr>
  </w:style>
  <w:style w:type="paragraph" w:styleId="Zkladntext3">
    <w:name w:val="Body Text 3"/>
    <w:basedOn w:val="Normln"/>
    <w:rsid w:val="00052690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052690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052690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table" w:styleId="Mkatabulky">
    <w:name w:val="Table Grid"/>
    <w:basedOn w:val="Normlntabulka"/>
    <w:rsid w:val="0092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-perex">
    <w:name w:val="cleaner-perex"/>
    <w:basedOn w:val="Standardnpsmoodstavce"/>
    <w:rsid w:val="00805D98"/>
  </w:style>
  <w:style w:type="paragraph" w:styleId="Textvbloku">
    <w:name w:val="Block Text"/>
    <w:basedOn w:val="Normln"/>
    <w:rsid w:val="00F35D35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Rozloendokumentu">
    <w:name w:val="Document Map"/>
    <w:basedOn w:val="Normln"/>
    <w:semiHidden/>
    <w:rsid w:val="00025872"/>
    <w:pPr>
      <w:shd w:val="clear" w:color="auto" w:fill="000080"/>
    </w:pPr>
    <w:rPr>
      <w:rFonts w:ascii="Tahoma" w:hAnsi="Tahoma" w:cs="Tahoma"/>
    </w:rPr>
  </w:style>
  <w:style w:type="paragraph" w:customStyle="1" w:styleId="DefinitionTerm">
    <w:name w:val="Definition Term"/>
    <w:basedOn w:val="Normln"/>
    <w:next w:val="Normln"/>
    <w:rsid w:val="0098003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B64F6"/>
    <w:pPr>
      <w:ind w:left="720"/>
      <w:contextualSpacing/>
    </w:pPr>
    <w:rPr>
      <w:sz w:val="24"/>
      <w:szCs w:val="24"/>
    </w:rPr>
  </w:style>
  <w:style w:type="character" w:customStyle="1" w:styleId="text-zaklad">
    <w:name w:val="text-zaklad"/>
    <w:basedOn w:val="Standardnpsmoodstavce"/>
    <w:rsid w:val="001B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404F9-7679-4D73-89D9-8B1EA591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2598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3. Prevence rizikového chování</vt:lpstr>
    </vt:vector>
  </TitlesOfParts>
  <Company>MŠMT  ČR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Prevence rizikového chování</dc:title>
  <dc:creator>OEM</dc:creator>
  <cp:lastModifiedBy>OEM</cp:lastModifiedBy>
  <cp:revision>2</cp:revision>
  <cp:lastPrinted>2022-10-05T09:21:00Z</cp:lastPrinted>
  <dcterms:created xsi:type="dcterms:W3CDTF">2022-10-05T09:46:00Z</dcterms:created>
  <dcterms:modified xsi:type="dcterms:W3CDTF">2022-10-05T09:46:00Z</dcterms:modified>
</cp:coreProperties>
</file>