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4" w:rsidRDefault="007D3810">
      <w:pPr>
        <w:spacing w:after="0" w:line="240" w:lineRule="auto"/>
        <w:ind w:right="-3"/>
        <w:jc w:val="right"/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  <w:caps/>
          <w:sz w:val="18"/>
          <w:shd w:val="clear" w:color="auto" w:fill="C0C0C0"/>
        </w:rPr>
        <w:t>Dokument K prokázání</w:t>
      </w:r>
      <w:r>
        <w:rPr>
          <w:rFonts w:ascii="Calibri" w:eastAsia="Calibri" w:hAnsi="Calibri" w:cs="Calibri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caps/>
          <w:shd w:val="clear" w:color="auto" w:fill="C0C0C0"/>
        </w:rPr>
        <w:t>aktivitY 4.2, jednotKY 4.2.1</w:t>
      </w:r>
    </w:p>
    <w:p w:rsidR="000908B4" w:rsidRDefault="007D3810">
      <w:pPr>
        <w:spacing w:after="0" w:line="240" w:lineRule="auto"/>
        <w:jc w:val="center"/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  <w:b/>
          <w:caps/>
        </w:rPr>
        <w:t xml:space="preserve">Zpráva z aktivity stáže pedagogických pracovníků </w:t>
      </w:r>
      <w:r>
        <w:rPr>
          <w:rFonts w:ascii="Calibri" w:eastAsia="Calibri" w:hAnsi="Calibri" w:cs="Calibri"/>
          <w:b/>
          <w:sz w:val="26"/>
        </w:rPr>
        <w:t xml:space="preserve">- </w:t>
      </w:r>
      <w:r>
        <w:rPr>
          <w:rFonts w:ascii="Calibri" w:eastAsia="Calibri" w:hAnsi="Calibri" w:cs="Calibri"/>
          <w:b/>
          <w:color w:val="808080"/>
        </w:rPr>
        <w:t>vzor</w:t>
      </w:r>
    </w:p>
    <w:p w:rsidR="000908B4" w:rsidRDefault="000908B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075"/>
        <w:gridCol w:w="6105"/>
      </w:tblGrid>
      <w:tr w:rsidR="000908B4">
        <w:trPr>
          <w:trHeight w:val="35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</w:rPr>
              <w:t>Identifikace projektu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Příjemce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</w:rPr>
              <w:t>MŠ, ZŠ a gymnázium sv. Augustina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Registrační číslo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</w:rPr>
              <w:t>CZ.07.4.68/0.0/0.0/19_071/0001693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Název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</w:rPr>
              <w:t>Šablony II OP PPR pro MŠ ZŠ sv. Augustina</w:t>
            </w:r>
          </w:p>
        </w:tc>
      </w:tr>
    </w:tbl>
    <w:p w:rsidR="000908B4" w:rsidRDefault="000908B4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82"/>
        <w:gridCol w:w="2095"/>
        <w:gridCol w:w="1937"/>
        <w:gridCol w:w="2166"/>
      </w:tblGrid>
      <w:tr w:rsidR="000908B4">
        <w:trPr>
          <w:trHeight w:val="357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IDENTIFIKACE STÁŽE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Vaše jméno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0"/>
              </w:rPr>
              <w:t>Mgr. Angela Princ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Termín konání stáže (od kdy do kdy)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1F4E79"/>
                <w:sz w:val="20"/>
              </w:rPr>
              <w:t>23.10.2022</w:t>
            </w:r>
            <w:proofErr w:type="gramEnd"/>
            <w:r>
              <w:rPr>
                <w:rFonts w:ascii="Calibri" w:eastAsia="Calibri" w:hAnsi="Calibri" w:cs="Calibri"/>
                <w:color w:val="1F4E79"/>
                <w:sz w:val="20"/>
              </w:rPr>
              <w:t xml:space="preserve"> – 26.10.2022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Hostitelská škola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</w:pPr>
            <w:proofErr w:type="spellStart"/>
            <w:r>
              <w:rPr>
                <w:rFonts w:ascii="Arial" w:eastAsia="Arial" w:hAnsi="Arial" w:cs="Arial"/>
                <w:color w:val="1F497D"/>
                <w:sz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1F497D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  <w:sz w:val="18"/>
              </w:rPr>
              <w:t>English</w:t>
            </w:r>
            <w:proofErr w:type="spellEnd"/>
            <w:r>
              <w:rPr>
                <w:rFonts w:ascii="Arial" w:eastAsia="Arial" w:hAnsi="Arial" w:cs="Arial"/>
                <w:color w:val="1F497D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  <w:sz w:val="18"/>
              </w:rPr>
              <w:t>School</w:t>
            </w:r>
            <w:proofErr w:type="spellEnd"/>
            <w:r>
              <w:rPr>
                <w:rFonts w:ascii="Arial" w:eastAsia="Arial" w:hAnsi="Arial" w:cs="Arial"/>
                <w:color w:val="1F497D"/>
                <w:sz w:val="18"/>
              </w:rPr>
              <w:t> </w:t>
            </w:r>
            <w:r>
              <w:rPr>
                <w:rFonts w:ascii="Arial" w:eastAsia="Arial" w:hAnsi="Arial" w:cs="Arial"/>
                <w:color w:val="1F497D"/>
                <w:sz w:val="16"/>
              </w:rPr>
              <w:t>| </w:t>
            </w:r>
            <w:proofErr w:type="spellStart"/>
            <w:r>
              <w:rPr>
                <w:rFonts w:ascii="Arial" w:eastAsia="Arial" w:hAnsi="Arial" w:cs="Arial"/>
                <w:color w:val="1F497D"/>
                <w:sz w:val="13"/>
              </w:rPr>
              <w:t>Englantilainen</w:t>
            </w:r>
            <w:proofErr w:type="spellEnd"/>
            <w:r>
              <w:rPr>
                <w:rFonts w:ascii="Arial" w:eastAsia="Arial" w:hAnsi="Arial" w:cs="Arial"/>
                <w:color w:val="1F497D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  <w:sz w:val="13"/>
              </w:rPr>
              <w:t>koulu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 xml:space="preserve">Helsinky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Finsko</w:t>
            </w:r>
          </w:p>
        </w:tc>
      </w:tr>
      <w:tr w:rsidR="000908B4">
        <w:trPr>
          <w:trHeight w:val="59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Uveďte stručně důvod výběru dané školy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E79"/>
                <w:sz w:val="20"/>
              </w:rPr>
              <w:t>Doporučení od známého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Kontakt na hostitelskou školu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1F497D"/>
                <w:sz w:val="18"/>
              </w:rPr>
              <w:t>Petri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  <w:sz w:val="18"/>
              </w:rPr>
              <w:t>Vuorinen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E79"/>
                <w:sz w:val="20"/>
              </w:rPr>
              <w:t>petri.vuorinen@engs.fi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Kontakt na pracovníka/y školy, který byl Vaším průvodcem během stáže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1F497D"/>
                <w:sz w:val="18"/>
              </w:rPr>
              <w:t>Petri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  <w:sz w:val="18"/>
              </w:rPr>
              <w:t>Vuorinen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E79"/>
                <w:sz w:val="20"/>
              </w:rPr>
              <w:t>petri.vuorinen@engs.fi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Uveďte stručně a jasně cíl Vaší stáže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Srovnání finského a českého školství. Nasbírat zkušeností, konkrétních materiálů a nejen z práce s dětmi s OMJ. Nastavit možnosti o spolupráci</w:t>
            </w:r>
          </w:p>
        </w:tc>
      </w:tr>
    </w:tbl>
    <w:p w:rsidR="000908B4" w:rsidRDefault="000908B4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33"/>
        <w:gridCol w:w="1490"/>
        <w:gridCol w:w="596"/>
        <w:gridCol w:w="1549"/>
        <w:gridCol w:w="1963"/>
        <w:gridCol w:w="2449"/>
      </w:tblGrid>
      <w:tr w:rsidR="000908B4">
        <w:trPr>
          <w:trHeight w:val="359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</w:rPr>
              <w:t xml:space="preserve">Popis průběhu a výstupů STÁŽE </w:t>
            </w:r>
          </w:p>
        </w:tc>
      </w:tr>
      <w:tr w:rsidR="000908B4">
        <w:trPr>
          <w:trHeight w:val="359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Rozveďte blíže program jednotlivých dnů (tj. 24 hodin řízených činností zaměřených na problematiku dětí s OMJ)</w:t>
            </w:r>
          </w:p>
        </w:tc>
      </w:tr>
      <w:tr w:rsidR="000908B4">
        <w:trPr>
          <w:trHeight w:val="3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DATUM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ČASOVÉ ROZMEZÍ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FORMA ČINNOSTI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POPIS ČINNOSTI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VÝSTUP/ PŘÍNOST ČINNOSTI</w:t>
            </w:r>
          </w:p>
        </w:tc>
      </w:tr>
      <w:tr w:rsidR="000908B4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23.10.2022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B13BA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16:0-20:00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 setkání s ředitelem školy a s jeho zástupkyní pro MŠ a první stupeň ZŠ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 xml:space="preserve">- přivítání, úvodní seznámení se </w:t>
            </w:r>
            <w:proofErr w:type="spell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se</w:t>
            </w:r>
            <w:proofErr w:type="spellEnd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 xml:space="preserve"> školou</w:t>
            </w:r>
          </w:p>
          <w:p w:rsidR="000908B4" w:rsidRDefault="007D3810">
            <w:pPr>
              <w:spacing w:after="0" w:line="240" w:lineRule="auto"/>
              <w:ind w:left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 příprava rozvrhu pro hostující učitele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left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 xml:space="preserve">- seznámení se </w:t>
            </w:r>
            <w:proofErr w:type="spell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se</w:t>
            </w:r>
            <w:proofErr w:type="spellEnd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 xml:space="preserve"> systémem výuky ve finské škole, seznámeni se s  organizací výuky uvnitř i venku</w:t>
            </w:r>
          </w:p>
        </w:tc>
      </w:tr>
      <w:tr w:rsidR="000908B4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24.10.2022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B13BAA" w:rsidP="00DA59A3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8:00-1</w:t>
            </w:r>
            <w:r w:rsidR="00DA59A3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sdt>
            <w:sdtPr>
              <w:rPr>
                <w:rFonts w:asciiTheme="minorHAnsi" w:hAnsiTheme="minorHAnsi"/>
                <w:i/>
                <w:color w:val="244061" w:themeColor="accent1" w:themeShade="80"/>
                <w:sz w:val="20"/>
                <w:szCs w:val="20"/>
              </w:rPr>
              <w:id w:val="-1307157051"/>
              <w:placeholder>
                <w:docPart w:val="FA792702F51A4E4197CA08FB1B4277BF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DA59A3" w:rsidRPr="00FA7C10" w:rsidRDefault="00DA59A3" w:rsidP="00DA59A3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244061" w:themeColor="accent1" w:themeShade="80"/>
                <w:sz w:val="20"/>
                <w:szCs w:val="20"/>
              </w:rPr>
              <w:id w:val="-1784255116"/>
              <w:placeholder>
                <w:docPart w:val="51D75AEB82A7472DA85E68F9556E0059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DA59A3" w:rsidRPr="00FA7C10" w:rsidRDefault="00DA59A3" w:rsidP="00DA59A3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i/>
                <w:color w:val="244061" w:themeColor="accent1" w:themeShade="80"/>
                <w:sz w:val="20"/>
                <w:szCs w:val="20"/>
              </w:rPr>
              <w:id w:val="1239599357"/>
              <w:placeholder>
                <w:docPart w:val="B70DB29D5669480FADD6A106A316AE0E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908B4" w:rsidRDefault="00DA59A3" w:rsidP="00DA59A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i/>
                    <w:color w:val="244061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 náslechy, návštěva tříd</w:t>
            </w:r>
          </w:p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color w:val="1F4E79"/>
                <w:sz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-pozorování výkladu, diskuze s dětmi a učiteli</w:t>
            </w:r>
          </w:p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 diskuze s asistentem učitele (David)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color w:val="1F4E79"/>
                <w:sz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 obsah výuky zaměřen na téma Části rostlin + výživa</w:t>
            </w:r>
          </w:p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 žáci s OMJ zapojeni bez problémů, pracují s obrázky, volí správná slova, práce v malých skupinách, učitel zaměřen na jejich práci, děti povzbuzovány ke vzájemné spolupráci</w:t>
            </w:r>
          </w:p>
        </w:tc>
      </w:tr>
      <w:tr w:rsidR="000908B4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25.10.2022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B13BA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8:00-16:00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sdt>
            <w:sdtPr>
              <w:rPr>
                <w:rFonts w:asciiTheme="minorHAnsi" w:hAnsiTheme="minorHAnsi"/>
                <w:i/>
                <w:color w:val="244061" w:themeColor="accent1" w:themeShade="80"/>
                <w:sz w:val="20"/>
                <w:szCs w:val="20"/>
              </w:rPr>
              <w:id w:val="-724214579"/>
              <w:placeholder>
                <w:docPart w:val="7B44142F6C49440DB73907493C6A4F78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DA59A3" w:rsidRPr="00FA7C10" w:rsidRDefault="00DA59A3" w:rsidP="00DA59A3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244061" w:themeColor="accent1" w:themeShade="80"/>
                <w:sz w:val="20"/>
                <w:szCs w:val="20"/>
              </w:rPr>
              <w:id w:val="1812903693"/>
              <w:placeholder>
                <w:docPart w:val="64E80DEBADAA4206AE572B66C864025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DA59A3" w:rsidRPr="00FA7C10" w:rsidRDefault="00DA59A3" w:rsidP="00DA59A3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i/>
                <w:color w:val="244061" w:themeColor="accent1" w:themeShade="80"/>
                <w:sz w:val="20"/>
                <w:szCs w:val="20"/>
              </w:rPr>
              <w:id w:val="-952325068"/>
              <w:placeholder>
                <w:docPart w:val="12FEC972B9AC4F46A44F1EE0E044358E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908B4" w:rsidRDefault="00DA59A3" w:rsidP="00DA59A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i/>
                    <w:color w:val="244061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color w:val="1F4E79"/>
                <w:sz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 pozorování dětí ve třídách při výuce i o přestávkách</w:t>
            </w:r>
          </w:p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 děti s OMJ bez problému zapojeny do všech aktivit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color w:val="1F4E79"/>
                <w:sz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- získání informací o mírně odlišném přístupu (slovní výstupy o činnosti žáků rodičům k dispozici on-line)</w:t>
            </w:r>
          </w:p>
          <w:p w:rsidR="000908B4" w:rsidRDefault="000908B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0908B4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lastRenderedPageBreak/>
              <w:t>26.10.2022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B13BA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7:00-12:00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sdt>
            <w:sdtPr>
              <w:rPr>
                <w:rFonts w:asciiTheme="minorHAnsi" w:hAnsiTheme="minorHAnsi"/>
                <w:i/>
                <w:color w:val="244061" w:themeColor="accent1" w:themeShade="80"/>
                <w:sz w:val="20"/>
                <w:szCs w:val="20"/>
              </w:rPr>
              <w:id w:val="-1854028111"/>
              <w:placeholder>
                <w:docPart w:val="9BF9C376A9C44901A98737CDCB6DB3E6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DA59A3" w:rsidRPr="00FA7C10" w:rsidRDefault="00DA59A3" w:rsidP="00DA59A3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244061" w:themeColor="accent1" w:themeShade="80"/>
                <w:sz w:val="20"/>
                <w:szCs w:val="20"/>
              </w:rPr>
              <w:id w:val="-554153422"/>
              <w:placeholder>
                <w:docPart w:val="47FCA2A83CEB4452B2C810547B74FFA7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DA59A3" w:rsidRPr="00FA7C10" w:rsidRDefault="00DA59A3" w:rsidP="00DA59A3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244061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i/>
                <w:color w:val="244061" w:themeColor="accent1" w:themeShade="80"/>
                <w:sz w:val="20"/>
                <w:szCs w:val="20"/>
              </w:rPr>
              <w:id w:val="-1003361908"/>
              <w:placeholder>
                <w:docPart w:val="A715CE543107401C94F9389B89F22B90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908B4" w:rsidRDefault="00DA59A3" w:rsidP="00DA59A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i/>
                    <w:color w:val="244061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left="56"/>
              <w:rPr>
                <w:rFonts w:ascii="Calibri" w:eastAsia="Calibri" w:hAnsi="Calibri" w:cs="Calibri"/>
                <w:i/>
                <w:color w:val="1F4E79"/>
                <w:sz w:val="20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Návštěva třídy žáků s OMJ, 2 odlišné skupin, diskuze s asistentem</w:t>
            </w:r>
          </w:p>
          <w:p w:rsidR="000908B4" w:rsidRDefault="007D3810">
            <w:pPr>
              <w:spacing w:after="0" w:line="240" w:lineRule="auto"/>
              <w:ind w:left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Závěrečné setkání s vedením školy, diskuze, rozloučení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Diskuze s učiteli ohledně fungování školy, co naše školy spojuje, jaká pravidla fungují, která ne, co je rozlišné, rozloučení.</w:t>
            </w:r>
          </w:p>
        </w:tc>
      </w:tr>
      <w:tr w:rsidR="000908B4">
        <w:trPr>
          <w:trHeight w:val="236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Charakteristika hostitelské školy</w:t>
            </w:r>
          </w:p>
        </w:tc>
      </w:tr>
      <w:tr w:rsidR="000908B4">
        <w:trPr>
          <w:trHeight w:val="419"/>
        </w:trPr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Základní charakteristiky </w:t>
            </w:r>
          </w:p>
          <w:p w:rsidR="000908B4" w:rsidRDefault="000908B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 xml:space="preserve">Bilingvní, menší škola, třídy pro </w:t>
            </w:r>
            <w:proofErr w:type="spell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 xml:space="preserve"> 23 žáků</w:t>
            </w:r>
          </w:p>
        </w:tc>
      </w:tr>
      <w:tr w:rsidR="000908B4">
        <w:trPr>
          <w:trHeight w:val="417"/>
        </w:trPr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Zkušenosti školy s inkluzívním vzděláváním a s prací s dětmi s OMJ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Škola v tomto ohledu velmi zdatná, v jedné třídě až 8 národností, fokus na práci s žáky s SPU</w:t>
            </w:r>
          </w:p>
        </w:tc>
      </w:tr>
      <w:tr w:rsidR="000908B4">
        <w:trPr>
          <w:trHeight w:val="236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Níže uveďte další poznámky k průběhu stáže</w:t>
            </w:r>
          </w:p>
        </w:tc>
      </w:tr>
      <w:tr w:rsidR="000908B4">
        <w:trPr>
          <w:trHeight w:val="41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E79"/>
                <w:sz w:val="20"/>
              </w:rPr>
              <w:t>Dodáno samostatně</w:t>
            </w:r>
          </w:p>
        </w:tc>
      </w:tr>
    </w:tbl>
    <w:p w:rsidR="000908B4" w:rsidRDefault="000908B4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59"/>
        <w:gridCol w:w="6021"/>
      </w:tblGrid>
      <w:tr w:rsidR="000908B4">
        <w:trPr>
          <w:trHeight w:val="359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</w:rPr>
              <w:t>Reflexe STÁŽE</w:t>
            </w:r>
          </w:p>
        </w:tc>
      </w:tr>
      <w:tr w:rsidR="000908B4">
        <w:trPr>
          <w:trHeight w:val="1158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Přínos stáže pro práci pedagogického pracovníka </w:t>
            </w:r>
          </w:p>
          <w:p w:rsidR="000908B4" w:rsidRDefault="000908B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left="420" w:right="-3"/>
              <w:jc w:val="both"/>
              <w:rPr>
                <w:rFonts w:ascii="Calibri" w:eastAsia="Calibri" w:hAnsi="Calibri" w:cs="Calibri"/>
                <w:i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</w:rPr>
              <w:t>Konkrétní nápady pro práci dětí ve skupině, zaměření na strategii učení a poskytování konkrétních rad dětem</w:t>
            </w:r>
          </w:p>
          <w:p w:rsidR="000908B4" w:rsidRDefault="007D3810">
            <w:pPr>
              <w:spacing w:after="0" w:line="240" w:lineRule="auto"/>
              <w:ind w:left="420" w:right="-3"/>
              <w:jc w:val="both"/>
              <w:rPr>
                <w:rFonts w:ascii="Calibri" w:eastAsia="Calibri" w:hAnsi="Calibri" w:cs="Calibri"/>
                <w:i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</w:rPr>
              <w:t>Získání nových materiálů, tipy na učebnice a on-line zdroje</w:t>
            </w:r>
          </w:p>
          <w:p w:rsidR="000908B4" w:rsidRDefault="007D3810">
            <w:pPr>
              <w:spacing w:after="0" w:line="240" w:lineRule="auto"/>
              <w:ind w:left="420"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</w:rPr>
              <w:t>Inspirace vést děti k větší samostatnosti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Využití poznatků v domácí škole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left="420"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</w:rPr>
              <w:t>Viz výše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Celkové hodnocení stáže</w:t>
            </w:r>
          </w:p>
          <w:p w:rsidR="000908B4" w:rsidRDefault="000908B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7D3810" w:rsidP="00B20A5C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Stáž lze hodnotit jako velmi přínosnou. Všichni pedagogičtí pracovníci byli velmi vstřícní, byli ochotní poskytnout k nahlédnutí vlastní vzdělávací zdroje a sdílet zkušenosti se skutečně funkčními opatřeními (např. obdoba českých čtenářských klubů (</w:t>
            </w:r>
            <w:proofErr w:type="spell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Reading</w:t>
            </w:r>
            <w:proofErr w:type="spellEnd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diploma</w:t>
            </w:r>
            <w:proofErr w:type="spellEnd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 xml:space="preserve">) výhradně pro děti s </w:t>
            </w:r>
            <w:r w:rsidR="00B20A5C">
              <w:rPr>
                <w:rFonts w:ascii="Calibri" w:eastAsia="Calibri" w:hAnsi="Calibri" w:cs="Calibri"/>
                <w:i/>
                <w:color w:val="1F4E79"/>
                <w:sz w:val="20"/>
              </w:rPr>
              <w:t>OMJ</w:t>
            </w:r>
          </w:p>
        </w:tc>
      </w:tr>
      <w:tr w:rsidR="000908B4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Další poznámky k reflexi stáže</w:t>
            </w:r>
          </w:p>
          <w:p w:rsidR="000908B4" w:rsidRDefault="000908B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B4" w:rsidRDefault="000908B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</w:tbl>
    <w:p w:rsidR="000908B4" w:rsidRDefault="000908B4">
      <w:pPr>
        <w:spacing w:after="0" w:line="240" w:lineRule="auto"/>
        <w:ind w:left="786" w:right="-3"/>
        <w:rPr>
          <w:rFonts w:ascii="Calibri" w:eastAsia="Calibri" w:hAnsi="Calibri" w:cs="Calibri"/>
          <w:b/>
          <w:i/>
          <w:color w:val="003399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85"/>
        <w:gridCol w:w="2344"/>
        <w:gridCol w:w="2674"/>
        <w:gridCol w:w="2177"/>
      </w:tblGrid>
      <w:tr w:rsidR="000908B4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  <w:b/>
                <w:i/>
                <w:color w:val="003399"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color w:val="003399"/>
                <w:sz w:val="20"/>
              </w:rPr>
              <w:t xml:space="preserve"> </w:t>
            </w:r>
          </w:p>
          <w:p w:rsidR="000908B4" w:rsidRDefault="000908B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Jméno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Podpis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Datum</w:t>
            </w:r>
          </w:p>
        </w:tc>
      </w:tr>
      <w:tr w:rsidR="000908B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Účastník stáže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1F4E79"/>
                <w:sz w:val="20"/>
              </w:rPr>
              <w:t>Angela</w:t>
            </w:r>
            <w:r w:rsidR="00B20A5C">
              <w:rPr>
                <w:rFonts w:ascii="Calibri" w:eastAsia="Calibri" w:hAnsi="Calibri" w:cs="Calibri"/>
                <w:b/>
                <w:i/>
                <w:color w:val="1F4E79"/>
                <w:sz w:val="20"/>
              </w:rPr>
              <w:t xml:space="preserve"> Princ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8B4" w:rsidRDefault="000908B4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8B4" w:rsidRDefault="00091CA0" w:rsidP="00091CA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color w:val="1F4E79"/>
                <w:sz w:val="20"/>
              </w:rPr>
              <w:t>3</w:t>
            </w:r>
            <w:r w:rsidR="007D3810">
              <w:rPr>
                <w:rFonts w:ascii="Calibri" w:eastAsia="Calibri" w:hAnsi="Calibri" w:cs="Calibri"/>
                <w:b/>
                <w:i/>
                <w:color w:val="1F4E79"/>
                <w:sz w:val="20"/>
              </w:rPr>
              <w:t>1.1</w:t>
            </w:r>
            <w:r>
              <w:rPr>
                <w:rFonts w:ascii="Calibri" w:eastAsia="Calibri" w:hAnsi="Calibri" w:cs="Calibri"/>
                <w:b/>
                <w:i/>
                <w:color w:val="1F4E79"/>
                <w:sz w:val="20"/>
              </w:rPr>
              <w:t>0</w:t>
            </w:r>
            <w:r w:rsidR="007D3810">
              <w:rPr>
                <w:rFonts w:ascii="Calibri" w:eastAsia="Calibri" w:hAnsi="Calibri" w:cs="Calibri"/>
                <w:b/>
                <w:i/>
                <w:color w:val="1F4E79"/>
                <w:sz w:val="20"/>
              </w:rPr>
              <w:t>.2022</w:t>
            </w:r>
            <w:proofErr w:type="gramEnd"/>
          </w:p>
        </w:tc>
      </w:tr>
    </w:tbl>
    <w:p w:rsidR="000908B4" w:rsidRDefault="000908B4">
      <w:pPr>
        <w:spacing w:after="160"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27"/>
        <w:gridCol w:w="2551"/>
      </w:tblGrid>
      <w:tr w:rsidR="000908B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Termín prezentace pro kolegy v domácí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8B4" w:rsidRDefault="007D3810">
            <w:pPr>
              <w:spacing w:after="0" w:line="240" w:lineRule="auto"/>
              <w:ind w:left="720" w:right="-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i/>
                <w:color w:val="1F4E79"/>
                <w:sz w:val="20"/>
              </w:rPr>
              <w:t>31.10. 2022</w:t>
            </w:r>
            <w:proofErr w:type="gramEnd"/>
          </w:p>
        </w:tc>
      </w:tr>
      <w:tr w:rsidR="000908B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908B4" w:rsidRDefault="007D381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Termín uveřejnění prezentace na webové stránce školy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8B4" w:rsidRDefault="007D381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color w:val="1F4E79"/>
                <w:sz w:val="20"/>
              </w:rPr>
              <w:t>5.11.2022</w:t>
            </w:r>
            <w:proofErr w:type="gramEnd"/>
          </w:p>
        </w:tc>
      </w:tr>
    </w:tbl>
    <w:p w:rsidR="000908B4" w:rsidRDefault="000908B4">
      <w:pPr>
        <w:spacing w:after="0" w:line="240" w:lineRule="auto"/>
        <w:ind w:right="-3"/>
        <w:rPr>
          <w:rFonts w:ascii="Calibri" w:eastAsia="Calibri" w:hAnsi="Calibri" w:cs="Calibri"/>
          <w:i/>
          <w:sz w:val="20"/>
        </w:rPr>
      </w:pPr>
    </w:p>
    <w:p w:rsidR="000908B4" w:rsidRDefault="000908B4">
      <w:pPr>
        <w:spacing w:after="0" w:line="240" w:lineRule="auto"/>
        <w:ind w:right="-3"/>
        <w:rPr>
          <w:rFonts w:ascii="Calibri" w:eastAsia="Calibri" w:hAnsi="Calibri" w:cs="Calibri"/>
          <w:i/>
          <w:sz w:val="20"/>
        </w:rPr>
      </w:pPr>
    </w:p>
    <w:sectPr w:rsidR="000908B4" w:rsidSect="00364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C6" w:rsidRDefault="00CF32C6" w:rsidP="003B1C84">
      <w:pPr>
        <w:spacing w:after="0" w:line="240" w:lineRule="auto"/>
      </w:pPr>
      <w:r>
        <w:separator/>
      </w:r>
    </w:p>
  </w:endnote>
  <w:endnote w:type="continuationSeparator" w:id="0">
    <w:p w:rsidR="00CF32C6" w:rsidRDefault="00CF32C6" w:rsidP="003B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4" w:rsidRDefault="003B1C8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4" w:rsidRDefault="003B1C8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4" w:rsidRDefault="003B1C8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C6" w:rsidRDefault="00CF32C6" w:rsidP="003B1C84">
      <w:pPr>
        <w:spacing w:after="0" w:line="240" w:lineRule="auto"/>
      </w:pPr>
      <w:r>
        <w:separator/>
      </w:r>
    </w:p>
  </w:footnote>
  <w:footnote w:type="continuationSeparator" w:id="0">
    <w:p w:rsidR="00CF32C6" w:rsidRDefault="00CF32C6" w:rsidP="003B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4" w:rsidRDefault="003B1C8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4" w:rsidRDefault="003B1C84" w:rsidP="003B1C84">
    <w:pPr>
      <w:pStyle w:val="Zhlav"/>
      <w:tabs>
        <w:tab w:val="clear" w:pos="9072"/>
      </w:tabs>
    </w:pPr>
    <w:r w:rsidRPr="005A0217">
      <w:rPr>
        <w:noProof/>
      </w:rPr>
      <w:drawing>
        <wp:inline distT="0" distB="0" distL="0" distR="0">
          <wp:extent cx="2562046" cy="512679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Pr="005A0217">
      <w:t xml:space="preserve">                                                                  </w:t>
    </w:r>
    <w:r>
      <w:t xml:space="preserve">             </w:t>
    </w:r>
    <w:r w:rsidRPr="005A0217">
      <w:t xml:space="preserve"> </w:t>
    </w:r>
    <w:r w:rsidRPr="005A0217">
      <w:rPr>
        <w:noProof/>
      </w:rPr>
      <w:drawing>
        <wp:inline distT="0" distB="0" distL="0" distR="0">
          <wp:extent cx="483079" cy="483079"/>
          <wp:effectExtent l="0" t="0" r="0" b="0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A0217">
      <w:tab/>
      <w:t xml:space="preserve"> </w:t>
    </w:r>
  </w:p>
  <w:p w:rsidR="003B1C84" w:rsidRDefault="003B1C8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4" w:rsidRDefault="003B1C8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908B4"/>
    <w:rsid w:val="000908B4"/>
    <w:rsid w:val="00091CA0"/>
    <w:rsid w:val="0036428A"/>
    <w:rsid w:val="003B1C84"/>
    <w:rsid w:val="006301F2"/>
    <w:rsid w:val="007D3810"/>
    <w:rsid w:val="00B13BAA"/>
    <w:rsid w:val="00B20A5C"/>
    <w:rsid w:val="00CF32C6"/>
    <w:rsid w:val="00DA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B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1C84"/>
  </w:style>
  <w:style w:type="paragraph" w:styleId="Zpat">
    <w:name w:val="footer"/>
    <w:basedOn w:val="Normln"/>
    <w:link w:val="ZpatChar"/>
    <w:uiPriority w:val="99"/>
    <w:semiHidden/>
    <w:unhideWhenUsed/>
    <w:rsid w:val="003B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1C84"/>
  </w:style>
  <w:style w:type="paragraph" w:styleId="Textbubliny">
    <w:name w:val="Balloon Text"/>
    <w:basedOn w:val="Normln"/>
    <w:link w:val="TextbublinyChar"/>
    <w:uiPriority w:val="99"/>
    <w:semiHidden/>
    <w:unhideWhenUsed/>
    <w:rsid w:val="003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C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59A3"/>
    <w:pPr>
      <w:spacing w:after="160" w:line="259" w:lineRule="auto"/>
      <w:ind w:left="720"/>
      <w:contextualSpacing/>
    </w:pPr>
    <w:rPr>
      <w:rFonts w:ascii="Arial" w:eastAsiaTheme="minorHAnsi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792702F51A4E4197CA08FB1B4277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2E876-4B5E-4920-AFFB-3D16DB6459B3}"/>
      </w:docPartPr>
      <w:docPartBody>
        <w:p w:rsidR="00000000" w:rsidRDefault="002D4BB2" w:rsidP="002D4BB2">
          <w:pPr>
            <w:pStyle w:val="FA792702F51A4E4197CA08FB1B4277BF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51D75AEB82A7472DA85E68F9556E0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7B703-2D79-4C97-B746-2975FFAA52B8}"/>
      </w:docPartPr>
      <w:docPartBody>
        <w:p w:rsidR="00000000" w:rsidRDefault="002D4BB2" w:rsidP="002D4BB2">
          <w:pPr>
            <w:pStyle w:val="51D75AEB82A7472DA85E68F9556E0059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70DB29D5669480FADD6A106A316A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AB4BF-2276-4A6A-B767-1FB53962D9EB}"/>
      </w:docPartPr>
      <w:docPartBody>
        <w:p w:rsidR="00000000" w:rsidRDefault="002D4BB2" w:rsidP="002D4BB2">
          <w:pPr>
            <w:pStyle w:val="B70DB29D5669480FADD6A106A316AE0E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7B44142F6C49440DB73907493C6A4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14C7F-8198-44AA-8FAC-9A05DBF3581A}"/>
      </w:docPartPr>
      <w:docPartBody>
        <w:p w:rsidR="00000000" w:rsidRDefault="002D4BB2" w:rsidP="002D4BB2">
          <w:pPr>
            <w:pStyle w:val="7B44142F6C49440DB73907493C6A4F78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64E80DEBADAA4206AE572B66C8640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BE09-0482-4F0B-9B6D-07A2BD2D46B0}"/>
      </w:docPartPr>
      <w:docPartBody>
        <w:p w:rsidR="00000000" w:rsidRDefault="002D4BB2" w:rsidP="002D4BB2">
          <w:pPr>
            <w:pStyle w:val="64E80DEBADAA4206AE572B66C8640255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12FEC972B9AC4F46A44F1EE0E0443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96913-07DF-4B0B-800D-5285B0C53A52}"/>
      </w:docPartPr>
      <w:docPartBody>
        <w:p w:rsidR="00000000" w:rsidRDefault="002D4BB2" w:rsidP="002D4BB2">
          <w:pPr>
            <w:pStyle w:val="12FEC972B9AC4F46A44F1EE0E044358E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9BF9C376A9C44901A98737CDCB6DB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26BC3-88EF-46D7-B470-47D1AAA1F494}"/>
      </w:docPartPr>
      <w:docPartBody>
        <w:p w:rsidR="00000000" w:rsidRDefault="002D4BB2" w:rsidP="002D4BB2">
          <w:pPr>
            <w:pStyle w:val="9BF9C376A9C44901A98737CDCB6DB3E6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47FCA2A83CEB4452B2C810547B74F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EA0B4-C41A-4CFF-B30B-5EF7CEAD8C8C}"/>
      </w:docPartPr>
      <w:docPartBody>
        <w:p w:rsidR="00000000" w:rsidRDefault="002D4BB2" w:rsidP="002D4BB2">
          <w:pPr>
            <w:pStyle w:val="47FCA2A83CEB4452B2C810547B74FFA7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A715CE543107401C94F9389B89F22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D8FC8-3FFA-4D7D-8FDB-EA0292DE0A34}"/>
      </w:docPartPr>
      <w:docPartBody>
        <w:p w:rsidR="00000000" w:rsidRDefault="002D4BB2" w:rsidP="002D4BB2">
          <w:pPr>
            <w:pStyle w:val="A715CE543107401C94F9389B89F22B90"/>
          </w:pPr>
          <w:r w:rsidRPr="006821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4BB2"/>
    <w:rsid w:val="002D4BB2"/>
    <w:rsid w:val="00D2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BB2"/>
    <w:rPr>
      <w:color w:val="808080"/>
    </w:rPr>
  </w:style>
  <w:style w:type="paragraph" w:customStyle="1" w:styleId="FA792702F51A4E4197CA08FB1B4277BF">
    <w:name w:val="FA792702F51A4E4197CA08FB1B4277BF"/>
    <w:rsid w:val="002D4BB2"/>
  </w:style>
  <w:style w:type="paragraph" w:customStyle="1" w:styleId="51D75AEB82A7472DA85E68F9556E0059">
    <w:name w:val="51D75AEB82A7472DA85E68F9556E0059"/>
    <w:rsid w:val="002D4BB2"/>
  </w:style>
  <w:style w:type="paragraph" w:customStyle="1" w:styleId="B70DB29D5669480FADD6A106A316AE0E">
    <w:name w:val="B70DB29D5669480FADD6A106A316AE0E"/>
    <w:rsid w:val="002D4BB2"/>
  </w:style>
  <w:style w:type="paragraph" w:customStyle="1" w:styleId="7B44142F6C49440DB73907493C6A4F78">
    <w:name w:val="7B44142F6C49440DB73907493C6A4F78"/>
    <w:rsid w:val="002D4BB2"/>
  </w:style>
  <w:style w:type="paragraph" w:customStyle="1" w:styleId="64E80DEBADAA4206AE572B66C8640255">
    <w:name w:val="64E80DEBADAA4206AE572B66C8640255"/>
    <w:rsid w:val="002D4BB2"/>
  </w:style>
  <w:style w:type="paragraph" w:customStyle="1" w:styleId="12FEC972B9AC4F46A44F1EE0E044358E">
    <w:name w:val="12FEC972B9AC4F46A44F1EE0E044358E"/>
    <w:rsid w:val="002D4BB2"/>
  </w:style>
  <w:style w:type="paragraph" w:customStyle="1" w:styleId="9BF9C376A9C44901A98737CDCB6DB3E6">
    <w:name w:val="9BF9C376A9C44901A98737CDCB6DB3E6"/>
    <w:rsid w:val="002D4BB2"/>
  </w:style>
  <w:style w:type="paragraph" w:customStyle="1" w:styleId="47FCA2A83CEB4452B2C810547B74FFA7">
    <w:name w:val="47FCA2A83CEB4452B2C810547B74FFA7"/>
    <w:rsid w:val="002D4BB2"/>
  </w:style>
  <w:style w:type="paragraph" w:customStyle="1" w:styleId="A715CE543107401C94F9389B89F22B90">
    <w:name w:val="A715CE543107401C94F9389B89F22B90"/>
    <w:rsid w:val="002D4B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Provecho</dc:creator>
  <cp:lastModifiedBy>Juan Provecho</cp:lastModifiedBy>
  <cp:revision>7</cp:revision>
  <cp:lastPrinted>2022-12-05T20:56:00Z</cp:lastPrinted>
  <dcterms:created xsi:type="dcterms:W3CDTF">2022-11-17T06:29:00Z</dcterms:created>
  <dcterms:modified xsi:type="dcterms:W3CDTF">2022-12-05T21:02:00Z</dcterms:modified>
</cp:coreProperties>
</file>